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2077"/>
      </w:tblGrid>
      <w:tr w:rsidR="00C53F50">
        <w:trPr>
          <w:trHeight w:val="82"/>
        </w:trPr>
        <w:tc>
          <w:tcPr>
            <w:tcW w:w="12077" w:type="dxa"/>
          </w:tcPr>
          <w:p w:rsidR="00C53F50" w:rsidRDefault="00C53F50">
            <w:pPr>
              <w:pStyle w:val="EmptyCellLayoutStyle"/>
              <w:spacing w:after="0" w:line="240" w:lineRule="auto"/>
            </w:pPr>
            <w:bookmarkStart w:id="0" w:name="_GoBack"/>
            <w:bookmarkEnd w:id="0"/>
          </w:p>
        </w:tc>
      </w:tr>
      <w:tr w:rsidR="00C53F50">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C53F50">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C53F50">
                    <w:trPr>
                      <w:trHeight w:val="95"/>
                    </w:trPr>
                    <w:tc>
                      <w:tcPr>
                        <w:tcW w:w="12077" w:type="dxa"/>
                      </w:tcPr>
                      <w:p w:rsidR="00C53F50" w:rsidRDefault="00C53F50">
                        <w:pPr>
                          <w:pStyle w:val="EmptyCellLayoutStyle"/>
                          <w:spacing w:after="0" w:line="240" w:lineRule="auto"/>
                        </w:pPr>
                      </w:p>
                    </w:tc>
                  </w:tr>
                  <w:tr w:rsidR="00C53F50">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C53F50">
                          <w:tc>
                            <w:tcPr>
                              <w:tcW w:w="566" w:type="dxa"/>
                            </w:tcPr>
                            <w:p w:rsidR="00C53F50" w:rsidRDefault="00C53F50">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C53F50">
                                <w:trPr>
                                  <w:trHeight w:val="72"/>
                                </w:trPr>
                                <w:tc>
                                  <w:tcPr>
                                    <w:tcW w:w="0" w:type="dxa"/>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E13175" w:rsidTr="00E13175">
                                <w:trPr>
                                  <w:trHeight w:val="18"/>
                                </w:trPr>
                                <w:tc>
                                  <w:tcPr>
                                    <w:tcW w:w="0" w:type="dxa"/>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C53F50" w:rsidRDefault="00E13175">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6" cstate="print"/>
                                                  <a:stretch>
                                                    <a:fillRect/>
                                                  </a:stretch>
                                                </pic:blipFill>
                                                <pic:spPr>
                                                  <a:xfrm>
                                                    <a:off x="0" y="0"/>
                                                    <a:ext cx="1854965" cy="627505"/>
                                                  </a:xfrm>
                                                  <a:prstGeom prst="rect">
                                                    <a:avLst/>
                                                  </a:prstGeom>
                                                </pic:spPr>
                                              </pic:pic>
                                            </a:graphicData>
                                          </a:graphic>
                                        </wp:inline>
                                      </w:drawing>
                                    </w: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E13175" w:rsidTr="00E13175">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C53F50">
                                      <w:trPr>
                                        <w:trHeight w:val="702"/>
                                      </w:trPr>
                                      <w:tc>
                                        <w:tcPr>
                                          <w:tcW w:w="7310"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C53F50" w:rsidRDefault="00C53F50">
                                    <w:pPr>
                                      <w:spacing w:after="0" w:line="240" w:lineRule="auto"/>
                                    </w:pPr>
                                  </w:p>
                                </w:tc>
                                <w:tc>
                                  <w:tcPr>
                                    <w:tcW w:w="172" w:type="dxa"/>
                                  </w:tcPr>
                                  <w:p w:rsidR="00C53F50" w:rsidRDefault="00C53F50">
                                    <w:pPr>
                                      <w:pStyle w:val="EmptyCellLayoutStyle"/>
                                      <w:spacing w:after="0" w:line="240" w:lineRule="auto"/>
                                    </w:pPr>
                                  </w:p>
                                </w:tc>
                                <w:tc>
                                  <w:tcPr>
                                    <w:tcW w:w="2925" w:type="dxa"/>
                                    <w:gridSpan w:val="2"/>
                                    <w:vMerge/>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E13175" w:rsidTr="00E13175">
                                <w:trPr>
                                  <w:trHeight w:val="190"/>
                                </w:trPr>
                                <w:tc>
                                  <w:tcPr>
                                    <w:tcW w:w="0" w:type="dxa"/>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gridSpan w:val="2"/>
                                    <w:vMerge/>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E13175" w:rsidTr="00E13175">
                                <w:trPr>
                                  <w:trHeight w:val="445"/>
                                </w:trPr>
                                <w:tc>
                                  <w:tcPr>
                                    <w:tcW w:w="0" w:type="dxa"/>
                                  </w:tcPr>
                                  <w:p w:rsidR="00C53F50" w:rsidRDefault="00C53F50">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C53F50">
                                      <w:trPr>
                                        <w:trHeight w:val="367"/>
                                      </w:trPr>
                                      <w:tc>
                                        <w:tcPr>
                                          <w:tcW w:w="10407"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AF272F"/>
                                              <w:sz w:val="28"/>
                                            </w:rPr>
                                            <w:t>School Name: Lucknow Primary School</w:t>
                                          </w:r>
                                        </w:p>
                                      </w:tc>
                                    </w:tr>
                                  </w:tbl>
                                  <w:p w:rsidR="00C53F50" w:rsidRDefault="00C53F50">
                                    <w:pPr>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C53F50">
                                <w:trPr>
                                  <w:trHeight w:val="41"/>
                                </w:trPr>
                                <w:tc>
                                  <w:tcPr>
                                    <w:tcW w:w="0" w:type="dxa"/>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E13175" w:rsidTr="00E13175">
                                <w:trPr>
                                  <w:trHeight w:val="475"/>
                                </w:trPr>
                                <w:tc>
                                  <w:tcPr>
                                    <w:tcW w:w="0" w:type="dxa"/>
                                  </w:tcPr>
                                  <w:p w:rsidR="00C53F50" w:rsidRDefault="00C53F50">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C53F50">
                                      <w:trPr>
                                        <w:trHeight w:val="397"/>
                                      </w:trPr>
                                      <w:tc>
                                        <w:tcPr>
                                          <w:tcW w:w="6087"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AF272F"/>
                                              <w:sz w:val="27"/>
                                            </w:rPr>
                                            <w:t>School Number: 1231</w:t>
                                          </w:r>
                                        </w:p>
                                      </w:tc>
                                    </w:tr>
                                  </w:tbl>
                                  <w:p w:rsidR="00C53F50" w:rsidRDefault="00C53F50">
                                    <w:pPr>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C53F50">
                                <w:trPr>
                                  <w:trHeight w:val="84"/>
                                </w:trPr>
                                <w:tc>
                                  <w:tcPr>
                                    <w:tcW w:w="0" w:type="dxa"/>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C53F50">
                                <w:trPr>
                                  <w:trHeight w:val="2124"/>
                                </w:trPr>
                                <w:tc>
                                  <w:tcPr>
                                    <w:tcW w:w="0" w:type="dxa"/>
                                    <w:tcBorders>
                                      <w:left w:val="single" w:sz="7" w:space="0" w:color="FFFFFF"/>
                                    </w:tcBorders>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E13175" w:rsidTr="00E13175">
                                <w:trPr>
                                  <w:trHeight w:val="836"/>
                                </w:trPr>
                                <w:tc>
                                  <w:tcPr>
                                    <w:tcW w:w="0" w:type="dxa"/>
                                    <w:tcBorders>
                                      <w:left w:val="single" w:sz="7" w:space="0" w:color="FFFFFF"/>
                                    </w:tcBorders>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C53F50">
                                      <w:trPr>
                                        <w:trHeight w:val="758"/>
                                      </w:trPr>
                                      <w:tc>
                                        <w:tcPr>
                                          <w:tcW w:w="10654"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center"/>
                                          </w:pPr>
                                          <w:r>
                                            <w:rPr>
                                              <w:rFonts w:ascii="Arial" w:eastAsia="Arial" w:hAnsi="Arial"/>
                                              <w:i/>
                                              <w:color w:val="000000"/>
                                            </w:rPr>
                                            <w:t xml:space="preserve">Please note: Completed reports are to be uploaded to the </w:t>
                                          </w:r>
                                          <w:hyperlink r:id="rId7"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rsidR="00C53F50" w:rsidRDefault="00C53F50">
                                    <w:pPr>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C53F50">
                                <w:trPr>
                                  <w:trHeight w:val="158"/>
                                </w:trPr>
                                <w:tc>
                                  <w:tcPr>
                                    <w:tcW w:w="0" w:type="dxa"/>
                                    <w:tcBorders>
                                      <w:left w:val="single" w:sz="7" w:space="0" w:color="FFFFFF"/>
                                    </w:tcBorders>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C53F50">
                                <w:trPr>
                                  <w:trHeight w:val="61"/>
                                </w:trPr>
                                <w:tc>
                                  <w:tcPr>
                                    <w:tcW w:w="0" w:type="dxa"/>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E13175" w:rsidTr="00E13175">
                                <w:trPr>
                                  <w:trHeight w:val="2715"/>
                                </w:trPr>
                                <w:tc>
                                  <w:tcPr>
                                    <w:tcW w:w="0" w:type="dxa"/>
                                    <w:gridSpan w:val="3"/>
                                    <w:vMerge w:val="restart"/>
                                    <w:tcBorders>
                                      <w:top w:val="nil"/>
                                      <w:left w:val="nil"/>
                                      <w:bottom w:val="nil"/>
                                    </w:tcBorders>
                                    <w:tcMar>
                                      <w:top w:w="0" w:type="dxa"/>
                                      <w:left w:w="0" w:type="dxa"/>
                                      <w:bottom w:w="0" w:type="dxa"/>
                                      <w:right w:w="0" w:type="dxa"/>
                                    </w:tcMar>
                                  </w:tcPr>
                                  <w:p w:rsidR="00C53F50" w:rsidRDefault="00E13175">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8" cstate="print"/>
                                                  <a:stretch>
                                                    <a:fillRect/>
                                                  </a:stretch>
                                                </pic:blipFill>
                                                <pic:spPr>
                                                  <a:xfrm>
                                                    <a:off x="0" y="0"/>
                                                    <a:ext cx="2771798" cy="5787449"/>
                                                  </a:xfrm>
                                                  <a:prstGeom prst="rect">
                                                    <a:avLst/>
                                                  </a:prstGeom>
                                                </pic:spPr>
                                              </pic:pic>
                                            </a:graphicData>
                                          </a:graphic>
                                        </wp:inline>
                                      </w:drawing>
                                    </w: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E13175" w:rsidTr="00E13175">
                                <w:trPr>
                                  <w:trHeight w:val="2184"/>
                                </w:trPr>
                                <w:tc>
                                  <w:tcPr>
                                    <w:tcW w:w="0" w:type="dxa"/>
                                    <w:gridSpan w:val="3"/>
                                    <w:vMerge/>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Borders>
                                      <w:left w:val="single" w:sz="7" w:space="0" w:color="FFFFFF"/>
                                    </w:tcBorders>
                                  </w:tcPr>
                                  <w:p w:rsidR="00C53F50" w:rsidRDefault="00C53F50">
                                    <w:pPr>
                                      <w:pStyle w:val="EmptyCellLayoutStyle"/>
                                      <w:spacing w:after="0" w:line="240" w:lineRule="auto"/>
                                    </w:pPr>
                                  </w:p>
                                </w:tc>
                              </w:tr>
                              <w:tr w:rsidR="00E13175" w:rsidTr="00E13175">
                                <w:trPr>
                                  <w:trHeight w:val="4404"/>
                                </w:trPr>
                                <w:tc>
                                  <w:tcPr>
                                    <w:tcW w:w="0" w:type="dxa"/>
                                    <w:gridSpan w:val="3"/>
                                    <w:vMerge/>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r w:rsidR="00C53F50">
                                <w:trPr>
                                  <w:trHeight w:val="59"/>
                                </w:trPr>
                                <w:tc>
                                  <w:tcPr>
                                    <w:tcW w:w="0" w:type="dxa"/>
                                  </w:tcPr>
                                  <w:p w:rsidR="00C53F50" w:rsidRDefault="00C53F50">
                                    <w:pPr>
                                      <w:pStyle w:val="EmptyCellLayoutStyle"/>
                                      <w:spacing w:after="0" w:line="240" w:lineRule="auto"/>
                                    </w:pPr>
                                  </w:p>
                                </w:tc>
                                <w:tc>
                                  <w:tcPr>
                                    <w:tcW w:w="35" w:type="dxa"/>
                                  </w:tcPr>
                                  <w:p w:rsidR="00C53F50" w:rsidRDefault="00C53F50">
                                    <w:pPr>
                                      <w:pStyle w:val="EmptyCellLayoutStyle"/>
                                      <w:spacing w:after="0" w:line="240" w:lineRule="auto"/>
                                    </w:pPr>
                                  </w:p>
                                </w:tc>
                                <w:tc>
                                  <w:tcPr>
                                    <w:tcW w:w="4329" w:type="dxa"/>
                                  </w:tcPr>
                                  <w:p w:rsidR="00C53F50" w:rsidRDefault="00C53F50">
                                    <w:pPr>
                                      <w:pStyle w:val="EmptyCellLayoutStyle"/>
                                      <w:spacing w:after="0" w:line="240" w:lineRule="auto"/>
                                    </w:pPr>
                                  </w:p>
                                </w:tc>
                                <w:tc>
                                  <w:tcPr>
                                    <w:tcW w:w="1722" w:type="dxa"/>
                                  </w:tcPr>
                                  <w:p w:rsidR="00C53F50" w:rsidRDefault="00C53F50">
                                    <w:pPr>
                                      <w:pStyle w:val="EmptyCellLayoutStyle"/>
                                      <w:spacing w:after="0" w:line="240" w:lineRule="auto"/>
                                    </w:pPr>
                                  </w:p>
                                </w:tc>
                                <w:tc>
                                  <w:tcPr>
                                    <w:tcW w:w="1222" w:type="dxa"/>
                                  </w:tcPr>
                                  <w:p w:rsidR="00C53F50" w:rsidRDefault="00C53F50">
                                    <w:pPr>
                                      <w:pStyle w:val="EmptyCellLayoutStyle"/>
                                      <w:spacing w:after="0" w:line="240" w:lineRule="auto"/>
                                    </w:pPr>
                                  </w:p>
                                </w:tc>
                                <w:tc>
                                  <w:tcPr>
                                    <w:tcW w:w="172" w:type="dxa"/>
                                  </w:tcPr>
                                  <w:p w:rsidR="00C53F50" w:rsidRDefault="00C53F50">
                                    <w:pPr>
                                      <w:pStyle w:val="EmptyCellLayoutStyle"/>
                                      <w:spacing w:after="0" w:line="240" w:lineRule="auto"/>
                                    </w:pPr>
                                  </w:p>
                                </w:tc>
                                <w:tc>
                                  <w:tcPr>
                                    <w:tcW w:w="2925" w:type="dxa"/>
                                  </w:tcPr>
                                  <w:p w:rsidR="00C53F50" w:rsidRDefault="00C53F50">
                                    <w:pPr>
                                      <w:pStyle w:val="EmptyCellLayoutStyle"/>
                                      <w:spacing w:after="0" w:line="240" w:lineRule="auto"/>
                                    </w:pPr>
                                  </w:p>
                                </w:tc>
                                <w:tc>
                                  <w:tcPr>
                                    <w:tcW w:w="144" w:type="dxa"/>
                                  </w:tcPr>
                                  <w:p w:rsidR="00C53F50" w:rsidRDefault="00C53F50">
                                    <w:pPr>
                                      <w:pStyle w:val="EmptyCellLayoutStyle"/>
                                      <w:spacing w:after="0" w:line="240" w:lineRule="auto"/>
                                    </w:pPr>
                                  </w:p>
                                </w:tc>
                                <w:tc>
                                  <w:tcPr>
                                    <w:tcW w:w="138" w:type="dxa"/>
                                  </w:tcPr>
                                  <w:p w:rsidR="00C53F50" w:rsidRDefault="00C53F50">
                                    <w:pPr>
                                      <w:pStyle w:val="EmptyCellLayoutStyle"/>
                                      <w:spacing w:after="0" w:line="240" w:lineRule="auto"/>
                                    </w:pPr>
                                  </w:p>
                                </w:tc>
                                <w:tc>
                                  <w:tcPr>
                                    <w:tcW w:w="813" w:type="dxa"/>
                                  </w:tcPr>
                                  <w:p w:rsidR="00C53F50" w:rsidRDefault="00C53F50">
                                    <w:pPr>
                                      <w:pStyle w:val="EmptyCellLayoutStyle"/>
                                      <w:spacing w:after="0" w:line="240" w:lineRule="auto"/>
                                    </w:pPr>
                                  </w:p>
                                </w:tc>
                                <w:tc>
                                  <w:tcPr>
                                    <w:tcW w:w="7"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r w:rsidR="00C53F50">
              <w:tc>
                <w:tcPr>
                  <w:tcW w:w="12077" w:type="dxa"/>
                </w:tcPr>
                <w:p w:rsidR="00C53F50" w:rsidRDefault="00C53F50">
                  <w:pPr>
                    <w:spacing w:after="0" w:line="240" w:lineRule="auto"/>
                  </w:pPr>
                </w:p>
              </w:tc>
            </w:tr>
          </w:tbl>
          <w:p w:rsidR="00C53F50" w:rsidRDefault="00C53F50">
            <w:pPr>
              <w:spacing w:after="0" w:line="240" w:lineRule="auto"/>
            </w:pPr>
          </w:p>
        </w:tc>
      </w:tr>
    </w:tbl>
    <w:p w:rsidR="00C53F50" w:rsidRDefault="00E1317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C53F50">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C53F50">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C53F50">
                    <w:tc>
                      <w:tcPr>
                        <w:tcW w:w="566" w:type="dxa"/>
                      </w:tcPr>
                      <w:p w:rsidR="00C53F50" w:rsidRDefault="00C53F50">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C53F50">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C53F50">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C53F50">
                                      <w:trPr>
                                        <w:trHeight w:val="318"/>
                                      </w:trPr>
                                      <w:tc>
                                        <w:tcPr>
                                          <w:tcW w:w="10834"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center"/>
                                          </w:pPr>
                                          <w:r>
                                            <w:rPr>
                                              <w:rFonts w:ascii="Arial" w:eastAsia="Arial" w:hAnsi="Arial"/>
                                              <w:b/>
                                              <w:color w:val="000000"/>
                                              <w:sz w:val="28"/>
                                            </w:rPr>
                                            <w:t>About Our School</w:t>
                                          </w:r>
                                        </w:p>
                                      </w:tc>
                                    </w:tr>
                                  </w:tbl>
                                  <w:p w:rsidR="00C53F50" w:rsidRDefault="00C53F50">
                                    <w:pPr>
                                      <w:spacing w:after="0" w:line="240" w:lineRule="auto"/>
                                    </w:pPr>
                                  </w:p>
                                </w:tc>
                              </w:tr>
                              <w:tr w:rsidR="00C53F50">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School Context</w:t>
                                          </w:r>
                                        </w:p>
                                      </w:tc>
                                    </w:tr>
                                  </w:tbl>
                                  <w:p w:rsidR="00C53F50" w:rsidRDefault="00C53F50">
                                    <w:pPr>
                                      <w:spacing w:after="0" w:line="240" w:lineRule="auto"/>
                                    </w:pPr>
                                  </w:p>
                                </w:tc>
                              </w:tr>
                              <w:tr w:rsidR="00C53F50">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C53F50" w:rsidRPr="00DE71B6" w:rsidRDefault="009D2482" w:rsidP="00E13B04">
                                          <w:pPr>
                                            <w:spacing w:line="240" w:lineRule="auto"/>
                                            <w:rPr>
                                              <w:rFonts w:asciiTheme="minorHAnsi" w:hAnsiTheme="minorHAnsi" w:cstheme="minorHAnsi"/>
                                              <w:sz w:val="22"/>
                                              <w:szCs w:val="22"/>
                                            </w:rPr>
                                          </w:pPr>
                                          <w:r w:rsidRPr="00DE71B6">
                                            <w:rPr>
                                              <w:rFonts w:asciiTheme="minorHAnsi" w:hAnsiTheme="minorHAnsi" w:cstheme="minorHAnsi"/>
                                              <w:sz w:val="22"/>
                                              <w:szCs w:val="22"/>
                                            </w:rPr>
                                            <w:t xml:space="preserve">Lucknow Primary School is committed to the ongoing improvement of our learning culture. We believe that when teachers work collaboratively in Professional Learning Teams and in partnership with parents, students can experience high levels of learning. Our school offers students a safe, engaging and caring learning environment with a strong focus on student welfare/wellbeing. Our values of inclusiveness, respect, commitment, honesty and care are very important to us and are the expected behaviours across the school. The community takes great pride in the grounds and facilities of the school. The facilities enable music, visual and performing arts, physical education, library, languages and culture programs to be integrated into the school curriculum.  Staff </w:t>
                                          </w:r>
                                          <w:r w:rsidR="00DE71B6">
                                            <w:rPr>
                                              <w:rFonts w:asciiTheme="minorHAnsi" w:hAnsiTheme="minorHAnsi" w:cstheme="minorHAnsi"/>
                                              <w:sz w:val="22"/>
                                              <w:szCs w:val="22"/>
                                            </w:rPr>
                                            <w:t xml:space="preserve">regularly </w:t>
                                          </w:r>
                                          <w:r w:rsidRPr="00DE71B6">
                                            <w:rPr>
                                              <w:rFonts w:asciiTheme="minorHAnsi" w:hAnsiTheme="minorHAnsi" w:cstheme="minorHAnsi"/>
                                              <w:sz w:val="22"/>
                                              <w:szCs w:val="22"/>
                                            </w:rPr>
                                            <w:t xml:space="preserve">reflect on their teaching practice through peer observation, feedback and coaching to enhance professional learning. Lucknow Primary School </w:t>
                                          </w:r>
                                          <w:r w:rsidR="004B65FD" w:rsidRPr="00DE71B6">
                                            <w:rPr>
                                              <w:rFonts w:asciiTheme="minorHAnsi" w:hAnsiTheme="minorHAnsi" w:cstheme="minorHAnsi"/>
                                              <w:color w:val="000000"/>
                                              <w:sz w:val="22"/>
                                              <w:szCs w:val="22"/>
                                            </w:rPr>
                                            <w:t>has 43.33</w:t>
                                          </w:r>
                                          <w:r w:rsidRPr="00DE71B6">
                                            <w:rPr>
                                              <w:rFonts w:asciiTheme="minorHAnsi" w:hAnsiTheme="minorHAnsi" w:cstheme="minorHAnsi"/>
                                              <w:color w:val="000000"/>
                                              <w:sz w:val="22"/>
                                              <w:szCs w:val="22"/>
                                            </w:rPr>
                                            <w:t xml:space="preserve"> equivalent full-time staff: 3 Principal clas</w:t>
                                          </w:r>
                                          <w:r w:rsidR="004B65FD" w:rsidRPr="00DE71B6">
                                            <w:rPr>
                                              <w:rFonts w:asciiTheme="minorHAnsi" w:hAnsiTheme="minorHAnsi" w:cstheme="minorHAnsi"/>
                                              <w:color w:val="000000"/>
                                              <w:sz w:val="22"/>
                                              <w:szCs w:val="22"/>
                                            </w:rPr>
                                            <w:t>s, 26.44 teachers and 13.89</w:t>
                                          </w:r>
                                          <w:r w:rsidRPr="00DE71B6">
                                            <w:rPr>
                                              <w:rFonts w:asciiTheme="minorHAnsi" w:hAnsiTheme="minorHAnsi" w:cstheme="minorHAnsi"/>
                                              <w:color w:val="000000"/>
                                              <w:sz w:val="22"/>
                                              <w:szCs w:val="22"/>
                                            </w:rPr>
                                            <w:t xml:space="preserve"> Education Support Staff.</w:t>
                                          </w:r>
                                        </w:p>
                                      </w:tc>
                                    </w:tr>
                                  </w:tbl>
                                  <w:p w:rsidR="00C53F50" w:rsidRDefault="00C53F50">
                                    <w:pPr>
                                      <w:spacing w:after="0" w:line="240" w:lineRule="auto"/>
                                    </w:pPr>
                                  </w:p>
                                </w:tc>
                              </w:tr>
                              <w:tr w:rsidR="00C53F50">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 xml:space="preserve">Framework for Improving Student Outcomes (FISO) </w:t>
                                          </w:r>
                                        </w:p>
                                      </w:tc>
                                    </w:tr>
                                  </w:tbl>
                                  <w:p w:rsidR="00C53F50" w:rsidRDefault="00C53F50">
                                    <w:pPr>
                                      <w:spacing w:after="0" w:line="240" w:lineRule="auto"/>
                                    </w:pPr>
                                  </w:p>
                                </w:tc>
                              </w:tr>
                              <w:tr w:rsidR="00C53F50">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C53F50" w:rsidRPr="00C52ED8" w:rsidRDefault="009D2482" w:rsidP="00093F4C">
                                          <w:pPr>
                                            <w:spacing w:after="0" w:line="240" w:lineRule="auto"/>
                                            <w:rPr>
                                              <w:rFonts w:ascii="Calibri" w:eastAsia="Arial" w:hAnsi="Calibri"/>
                                              <w:color w:val="000000"/>
                                              <w:sz w:val="22"/>
                                              <w:szCs w:val="22"/>
                                            </w:rPr>
                                          </w:pPr>
                                          <w:r>
                                            <w:rPr>
                                              <w:rFonts w:ascii="Calibri" w:eastAsia="Arial" w:hAnsi="Calibri"/>
                                              <w:color w:val="000000"/>
                                              <w:sz w:val="22"/>
                                              <w:szCs w:val="22"/>
                                            </w:rPr>
                                            <w:t xml:space="preserve">Excellence in teaching and learning and nurturing a positive climate for learning are key FISO priorities at Lucknow. Using evidence based high-impact teaching strategies consistently and building exemplary practice across teams and the whole school has been a priority of 2017. Using the </w:t>
                                          </w:r>
                                          <w:r w:rsidR="007A4A06">
                                            <w:rPr>
                                              <w:rFonts w:ascii="Calibri" w:eastAsia="Arial" w:hAnsi="Calibri"/>
                                              <w:color w:val="000000"/>
                                              <w:sz w:val="22"/>
                                              <w:szCs w:val="22"/>
                                            </w:rPr>
                                            <w:t xml:space="preserve">inquiry </w:t>
                                          </w:r>
                                          <w:r>
                                            <w:rPr>
                                              <w:rFonts w:ascii="Calibri" w:eastAsia="Arial" w:hAnsi="Calibri"/>
                                              <w:color w:val="000000"/>
                                              <w:sz w:val="22"/>
                                              <w:szCs w:val="22"/>
                                            </w:rPr>
                                            <w:t xml:space="preserve">improvement cycle of evaluate and </w:t>
                                          </w:r>
                                          <w:r w:rsidR="007A4A06">
                                            <w:rPr>
                                              <w:rFonts w:ascii="Calibri" w:eastAsia="Arial" w:hAnsi="Calibri"/>
                                              <w:color w:val="000000"/>
                                              <w:sz w:val="22"/>
                                              <w:szCs w:val="22"/>
                                            </w:rPr>
                                            <w:t>diagnose</w:t>
                                          </w:r>
                                          <w:r>
                                            <w:rPr>
                                              <w:rFonts w:ascii="Calibri" w:eastAsia="Arial" w:hAnsi="Calibri"/>
                                              <w:color w:val="000000"/>
                                              <w:sz w:val="22"/>
                                              <w:szCs w:val="22"/>
                                            </w:rPr>
                                            <w:t xml:space="preserve">, </w:t>
                                          </w:r>
                                          <w:r w:rsidR="007A4A06">
                                            <w:rPr>
                                              <w:rFonts w:ascii="Calibri" w:eastAsia="Arial" w:hAnsi="Calibri"/>
                                              <w:color w:val="000000"/>
                                              <w:sz w:val="22"/>
                                              <w:szCs w:val="22"/>
                                            </w:rPr>
                                            <w:t>prioritise</w:t>
                                          </w:r>
                                          <w:r>
                                            <w:rPr>
                                              <w:rFonts w:ascii="Calibri" w:eastAsia="Arial" w:hAnsi="Calibri"/>
                                              <w:color w:val="000000"/>
                                              <w:sz w:val="22"/>
                                              <w:szCs w:val="22"/>
                                            </w:rPr>
                                            <w:t xml:space="preserve"> and </w:t>
                                          </w:r>
                                          <w:r w:rsidR="007A4A06">
                                            <w:rPr>
                                              <w:rFonts w:ascii="Calibri" w:eastAsia="Arial" w:hAnsi="Calibri"/>
                                              <w:color w:val="000000"/>
                                              <w:sz w:val="22"/>
                                              <w:szCs w:val="22"/>
                                            </w:rPr>
                                            <w:t>set</w:t>
                                          </w:r>
                                          <w:r>
                                            <w:rPr>
                                              <w:rFonts w:ascii="Calibri" w:eastAsia="Arial" w:hAnsi="Calibri"/>
                                              <w:color w:val="000000"/>
                                              <w:sz w:val="22"/>
                                              <w:szCs w:val="22"/>
                                            </w:rPr>
                                            <w:t xml:space="preserve"> goals, </w:t>
                                          </w:r>
                                          <w:r w:rsidR="007A4A06">
                                            <w:rPr>
                                              <w:rFonts w:ascii="Calibri" w:eastAsia="Arial" w:hAnsi="Calibri"/>
                                              <w:color w:val="000000"/>
                                              <w:sz w:val="22"/>
                                              <w:szCs w:val="22"/>
                                            </w:rPr>
                                            <w:t>develop and plan and implement and monitor are</w:t>
                                          </w:r>
                                          <w:r w:rsidR="00C52ED8">
                                            <w:rPr>
                                              <w:rFonts w:ascii="Calibri" w:eastAsia="Arial" w:hAnsi="Calibri"/>
                                              <w:color w:val="000000"/>
                                              <w:sz w:val="22"/>
                                              <w:szCs w:val="22"/>
                                            </w:rPr>
                                            <w:t xml:space="preserve"> the way in which our professional Learning teams operated on a weekly basis. </w:t>
                                          </w:r>
                                          <w:r w:rsidR="00213FBD">
                                            <w:rPr>
                                              <w:rFonts w:ascii="Calibri" w:eastAsia="Arial" w:hAnsi="Calibri"/>
                                              <w:color w:val="000000"/>
                                              <w:sz w:val="22"/>
                                              <w:szCs w:val="22"/>
                                            </w:rPr>
                                            <w:t>Teams are collaborative,</w:t>
                                          </w:r>
                                          <w:r w:rsidR="007A4A06">
                                            <w:rPr>
                                              <w:rFonts w:ascii="Calibri" w:eastAsia="Arial" w:hAnsi="Calibri"/>
                                              <w:color w:val="000000"/>
                                              <w:sz w:val="22"/>
                                              <w:szCs w:val="22"/>
                                            </w:rPr>
                                            <w:t xml:space="preserve"> inquiry focussed and built on collective responsibility for all students to develop consistent and effective teaching practices and improve student achievement</w:t>
                                          </w:r>
                                          <w:r w:rsidR="00C52ED8">
                                            <w:rPr>
                                              <w:rFonts w:ascii="Calibri" w:eastAsia="Arial" w:hAnsi="Calibri"/>
                                              <w:color w:val="000000"/>
                                              <w:sz w:val="22"/>
                                              <w:szCs w:val="22"/>
                                            </w:rPr>
                                            <w:t xml:space="preserve"> and growth</w:t>
                                          </w:r>
                                          <w:r w:rsidR="007A4A06">
                                            <w:rPr>
                                              <w:rFonts w:ascii="Calibri" w:eastAsia="Arial" w:hAnsi="Calibri"/>
                                              <w:color w:val="000000"/>
                                              <w:sz w:val="22"/>
                                              <w:szCs w:val="22"/>
                                            </w:rPr>
                                            <w:t xml:space="preserve">. </w:t>
                                          </w:r>
                                          <w:r w:rsidR="00213FBD">
                                            <w:rPr>
                                              <w:rFonts w:ascii="Calibri" w:eastAsia="Arial" w:hAnsi="Calibri"/>
                                              <w:color w:val="000000"/>
                                              <w:sz w:val="22"/>
                                              <w:szCs w:val="22"/>
                                            </w:rPr>
                                            <w:t>Implementing formative assessment</w:t>
                                          </w:r>
                                          <w:r w:rsidR="00C52ED8">
                                            <w:rPr>
                                              <w:rFonts w:ascii="Calibri" w:eastAsia="Arial" w:hAnsi="Calibri"/>
                                              <w:color w:val="000000"/>
                                              <w:sz w:val="22"/>
                                              <w:szCs w:val="22"/>
                                            </w:rPr>
                                            <w:t xml:space="preserve"> meant that teachers were able to systemically analyse student learning to set targets and plan learning programs that cater for individual’s point of need. Teams undertook </w:t>
                                          </w:r>
                                          <w:r w:rsidR="00093F4C">
                                            <w:rPr>
                                              <w:rFonts w:ascii="Calibri" w:eastAsia="Arial" w:hAnsi="Calibri"/>
                                              <w:color w:val="000000"/>
                                              <w:sz w:val="22"/>
                                              <w:szCs w:val="22"/>
                                            </w:rPr>
                                            <w:t xml:space="preserve">regular </w:t>
                                          </w:r>
                                          <w:r w:rsidR="00C52ED8">
                                            <w:rPr>
                                              <w:rFonts w:ascii="Calibri" w:eastAsia="Arial" w:hAnsi="Calibri"/>
                                              <w:color w:val="000000"/>
                                              <w:sz w:val="22"/>
                                              <w:szCs w:val="22"/>
                                            </w:rPr>
                                            <w:t>observation</w:t>
                                          </w:r>
                                          <w:r w:rsidR="00093F4C">
                                            <w:rPr>
                                              <w:rFonts w:ascii="Calibri" w:eastAsia="Arial" w:hAnsi="Calibri"/>
                                              <w:color w:val="000000"/>
                                              <w:sz w:val="22"/>
                                              <w:szCs w:val="22"/>
                                            </w:rPr>
                                            <w:t xml:space="preserve"> and </w:t>
                                          </w:r>
                                          <w:r w:rsidR="00C52ED8">
                                            <w:rPr>
                                              <w:rFonts w:ascii="Calibri" w:eastAsia="Arial" w:hAnsi="Calibri"/>
                                              <w:color w:val="000000"/>
                                              <w:sz w:val="22"/>
                                              <w:szCs w:val="22"/>
                                            </w:rPr>
                                            <w:t xml:space="preserve">feedback </w:t>
                                          </w:r>
                                          <w:r w:rsidR="00093F4C">
                                            <w:rPr>
                                              <w:rFonts w:ascii="Calibri" w:eastAsia="Arial" w:hAnsi="Calibri"/>
                                              <w:color w:val="000000"/>
                                              <w:sz w:val="22"/>
                                              <w:szCs w:val="22"/>
                                            </w:rPr>
                                            <w:t xml:space="preserve">to build professional capacity and improve teacher effectiveness. Continued involvement in the Professional Learning Community Pilot Program has assisted school leaders and teachers to review the ongoing work of PLC’s and plan for the next stage of continuous improvement.  </w:t>
                                          </w:r>
                                        </w:p>
                                      </w:tc>
                                    </w:tr>
                                  </w:tbl>
                                  <w:p w:rsidR="00C53F50" w:rsidRDefault="00C53F50">
                                    <w:pPr>
                                      <w:spacing w:after="0" w:line="240" w:lineRule="auto"/>
                                    </w:pPr>
                                  </w:p>
                                </w:tc>
                              </w:tr>
                              <w:tr w:rsidR="00C53F50">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Achievement</w:t>
                                          </w:r>
                                        </w:p>
                                      </w:tc>
                                    </w:tr>
                                  </w:tbl>
                                  <w:p w:rsidR="00C53F50" w:rsidRDefault="00C53F50">
                                    <w:pPr>
                                      <w:spacing w:after="0" w:line="240" w:lineRule="auto"/>
                                    </w:pPr>
                                  </w:p>
                                </w:tc>
                              </w:tr>
                              <w:tr w:rsidR="00C53F50">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C53F50">
                                      <w:trPr>
                                        <w:trHeight w:val="20"/>
                                      </w:trPr>
                                      <w:tc>
                                        <w:tcPr>
                                          <w:tcW w:w="10828" w:type="dxa"/>
                                          <w:tcBorders>
                                            <w:left w:val="single" w:sz="7" w:space="0" w:color="000000"/>
                                            <w:right w:val="single" w:sz="7" w:space="0" w:color="000000"/>
                                          </w:tcBorders>
                                        </w:tcPr>
                                        <w:p w:rsidR="00C53F50" w:rsidRDefault="00C53F50">
                                          <w:pPr>
                                            <w:pStyle w:val="EmptyCellLayoutStyle"/>
                                            <w:spacing w:after="0" w:line="240" w:lineRule="auto"/>
                                          </w:pPr>
                                        </w:p>
                                      </w:tc>
                                    </w:tr>
                                    <w:tr w:rsidR="00C53F50">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C53F50" w:rsidRPr="00BE5A16">
                                            <w:trPr>
                                              <w:trHeight w:val="2422"/>
                                            </w:trPr>
                                            <w:tc>
                                              <w:tcPr>
                                                <w:tcW w:w="10828" w:type="dxa"/>
                                                <w:tcBorders>
                                                  <w:top w:val="nil"/>
                                                  <w:left w:val="nil"/>
                                                  <w:bottom w:val="nil"/>
                                                  <w:right w:val="nil"/>
                                                </w:tcBorders>
                                                <w:tcMar>
                                                  <w:top w:w="39" w:type="dxa"/>
                                                  <w:left w:w="39" w:type="dxa"/>
                                                  <w:bottom w:w="39" w:type="dxa"/>
                                                  <w:right w:w="39" w:type="dxa"/>
                                                </w:tcMar>
                                              </w:tcPr>
                                              <w:p w:rsidR="006E0071" w:rsidRPr="00BE5A16" w:rsidRDefault="001C3342" w:rsidP="00E13B04">
                                                <w:pPr>
                                                  <w:pStyle w:val="Default"/>
                                                  <w:rPr>
                                                    <w:rFonts w:asciiTheme="minorHAnsi" w:eastAsia="Times New Roman" w:hAnsiTheme="minorHAnsi" w:cstheme="minorHAnsi"/>
                                                    <w:color w:val="auto"/>
                                                    <w:sz w:val="22"/>
                                                    <w:szCs w:val="22"/>
                                                    <w:lang w:val="en-US"/>
                                                  </w:rPr>
                                                </w:pPr>
                                                <w:r w:rsidRPr="00BE5A16">
                                                  <w:rPr>
                                                    <w:rFonts w:asciiTheme="minorHAnsi" w:eastAsia="Arial" w:hAnsiTheme="minorHAnsi" w:cstheme="minorHAnsi"/>
                                                    <w:sz w:val="22"/>
                                                    <w:szCs w:val="22"/>
                                                  </w:rPr>
                                                  <w:t>2</w:t>
                                                </w:r>
                                                <w:r w:rsidR="00F36518" w:rsidRPr="00BE5A16">
                                                  <w:rPr>
                                                    <w:rFonts w:asciiTheme="minorHAnsi" w:eastAsia="Arial" w:hAnsiTheme="minorHAnsi" w:cstheme="minorHAnsi"/>
                                                    <w:sz w:val="22"/>
                                                    <w:szCs w:val="22"/>
                                                  </w:rPr>
                                                  <w:t xml:space="preserve">017 </w:t>
                                                </w:r>
                                                <w:r w:rsidRPr="00BE5A16">
                                                  <w:rPr>
                                                    <w:rFonts w:asciiTheme="minorHAnsi" w:eastAsia="Arial" w:hAnsiTheme="minorHAnsi" w:cstheme="minorHAnsi"/>
                                                    <w:sz w:val="22"/>
                                                    <w:szCs w:val="22"/>
                                                  </w:rPr>
                                                  <w:t>N</w:t>
                                                </w:r>
                                                <w:r w:rsidR="00F36518" w:rsidRPr="00BE5A16">
                                                  <w:rPr>
                                                    <w:rFonts w:asciiTheme="minorHAnsi" w:eastAsia="Arial" w:hAnsiTheme="minorHAnsi" w:cstheme="minorHAnsi"/>
                                                    <w:sz w:val="22"/>
                                                    <w:szCs w:val="22"/>
                                                  </w:rPr>
                                                  <w:t xml:space="preserve">aplan results show that Lucknow is </w:t>
                                                </w:r>
                                                <w:r w:rsidR="00584AFB" w:rsidRPr="00BE5A16">
                                                  <w:rPr>
                                                    <w:rFonts w:asciiTheme="minorHAnsi" w:eastAsia="Arial" w:hAnsiTheme="minorHAnsi" w:cstheme="minorHAnsi"/>
                                                    <w:sz w:val="22"/>
                                                    <w:szCs w:val="22"/>
                                                  </w:rPr>
                                                  <w:t>achieving</w:t>
                                                </w:r>
                                                <w:r w:rsidR="00A076FF" w:rsidRPr="00BE5A16">
                                                  <w:rPr>
                                                    <w:rFonts w:asciiTheme="minorHAnsi" w:eastAsia="Arial" w:hAnsiTheme="minorHAnsi" w:cstheme="minorHAnsi"/>
                                                    <w:sz w:val="22"/>
                                                    <w:szCs w:val="22"/>
                                                  </w:rPr>
                                                  <w:t xml:space="preserve"> equal to similar </w:t>
                                                </w:r>
                                                <w:r w:rsidR="00584AFB" w:rsidRPr="00BE5A16">
                                                  <w:rPr>
                                                    <w:rFonts w:asciiTheme="minorHAnsi" w:eastAsia="Arial" w:hAnsiTheme="minorHAnsi" w:cstheme="minorHAnsi"/>
                                                    <w:sz w:val="22"/>
                                                    <w:szCs w:val="22"/>
                                                  </w:rPr>
                                                  <w:t xml:space="preserve">schools within the state. </w:t>
                                                </w:r>
                                                <w:r w:rsidR="006E0071" w:rsidRPr="00BE5A16">
                                                  <w:rPr>
                                                    <w:rFonts w:asciiTheme="minorHAnsi" w:eastAsia="Arial" w:hAnsiTheme="minorHAnsi" w:cstheme="minorHAnsi"/>
                                                    <w:sz w:val="22"/>
                                                    <w:szCs w:val="22"/>
                                                  </w:rPr>
                                                  <w:t>Cohort numbers for the grade levels that completed</w:t>
                                                </w:r>
                                                <w:r w:rsidR="00BE5A16">
                                                  <w:rPr>
                                                    <w:rFonts w:asciiTheme="minorHAnsi" w:eastAsia="Arial" w:hAnsiTheme="minorHAnsi" w:cstheme="minorHAnsi"/>
                                                    <w:sz w:val="22"/>
                                                    <w:szCs w:val="22"/>
                                                  </w:rPr>
                                                  <w:t xml:space="preserve"> Naplan</w:t>
                                                </w:r>
                                                <w:r w:rsidR="006E0071" w:rsidRPr="00BE5A16">
                                                  <w:rPr>
                                                    <w:rFonts w:asciiTheme="minorHAnsi" w:eastAsia="Arial" w:hAnsiTheme="minorHAnsi" w:cstheme="minorHAnsi"/>
                                                    <w:sz w:val="22"/>
                                                    <w:szCs w:val="22"/>
                                                  </w:rPr>
                                                  <w:t xml:space="preserve"> are high with a participation rate of </w:t>
                                                </w:r>
                                                <w:r w:rsidR="00584AFB" w:rsidRPr="00BE5A16">
                                                  <w:rPr>
                                                    <w:rFonts w:asciiTheme="minorHAnsi" w:eastAsia="Arial" w:hAnsiTheme="minorHAnsi" w:cstheme="minorHAnsi"/>
                                                    <w:sz w:val="22"/>
                                                    <w:szCs w:val="22"/>
                                                  </w:rPr>
                                                  <w:t>97%</w:t>
                                                </w:r>
                                                <w:r w:rsidR="006E0071" w:rsidRPr="00BE5A16">
                                                  <w:rPr>
                                                    <w:rFonts w:asciiTheme="minorHAnsi" w:eastAsia="Arial" w:hAnsiTheme="minorHAnsi" w:cstheme="minorHAnsi"/>
                                                    <w:sz w:val="22"/>
                                                    <w:szCs w:val="22"/>
                                                  </w:rPr>
                                                  <w:t xml:space="preserve">. </w:t>
                                                </w:r>
                                                <w:r w:rsidR="00EE0A1F" w:rsidRPr="00BE5A16">
                                                  <w:rPr>
                                                    <w:rFonts w:asciiTheme="minorHAnsi" w:eastAsia="Arial" w:hAnsiTheme="minorHAnsi" w:cstheme="minorHAnsi"/>
                                                    <w:sz w:val="22"/>
                                                    <w:szCs w:val="22"/>
                                                  </w:rPr>
                                                  <w:t>Continuing to</w:t>
                                                </w:r>
                                                <w:r w:rsidR="006E0071" w:rsidRPr="00BE5A16">
                                                  <w:rPr>
                                                    <w:rFonts w:asciiTheme="minorHAnsi" w:eastAsia="Times New Roman" w:hAnsiTheme="minorHAnsi" w:cstheme="minorHAnsi"/>
                                                    <w:color w:val="auto"/>
                                                    <w:sz w:val="22"/>
                                                    <w:szCs w:val="22"/>
                                                    <w:lang w:val="en-US"/>
                                                  </w:rPr>
                                                  <w:t xml:space="preserve"> build a culture of excellence and collaboration </w:t>
                                                </w:r>
                                                <w:r w:rsidR="00EE0A1F" w:rsidRPr="00BE5A16">
                                                  <w:rPr>
                                                    <w:rFonts w:asciiTheme="minorHAnsi" w:eastAsia="Times New Roman" w:hAnsiTheme="minorHAnsi" w:cstheme="minorHAnsi"/>
                                                    <w:color w:val="auto"/>
                                                    <w:sz w:val="22"/>
                                                    <w:szCs w:val="22"/>
                                                    <w:lang w:val="en-US"/>
                                                  </w:rPr>
                                                  <w:t>have been priority areas in 2017</w:t>
                                                </w:r>
                                                <w:r w:rsidR="006E0071" w:rsidRPr="00BE5A16">
                                                  <w:rPr>
                                                    <w:rFonts w:asciiTheme="minorHAnsi" w:eastAsia="Times New Roman" w:hAnsiTheme="minorHAnsi" w:cstheme="minorHAnsi"/>
                                                    <w:color w:val="auto"/>
                                                    <w:sz w:val="22"/>
                                                    <w:szCs w:val="22"/>
                                                    <w:lang w:val="en-US"/>
                                                  </w:rPr>
                                                  <w:t xml:space="preserve">. We believe that all children are capable of achieving high learning growth and it is our responsibility to ensure that all students achieve maximum growth of learning through being appropriately challenged to reach their personal best. </w:t>
                                                </w:r>
                                              </w:p>
                                              <w:p w:rsidR="006E0071" w:rsidRPr="00BE5A16" w:rsidRDefault="006E0071" w:rsidP="00E13B04">
                                                <w:pPr>
                                                  <w:pStyle w:val="Default"/>
                                                  <w:rPr>
                                                    <w:rFonts w:asciiTheme="minorHAnsi" w:eastAsia="Times New Roman" w:hAnsiTheme="minorHAnsi" w:cstheme="minorHAnsi"/>
                                                    <w:color w:val="auto"/>
                                                    <w:sz w:val="22"/>
                                                    <w:szCs w:val="22"/>
                                                    <w:lang w:val="en-US"/>
                                                  </w:rPr>
                                                </w:pPr>
                                                <w:r w:rsidRPr="00BE5A16">
                                                  <w:rPr>
                                                    <w:rFonts w:asciiTheme="minorHAnsi" w:eastAsia="Times New Roman" w:hAnsiTheme="minorHAnsi" w:cstheme="minorHAnsi"/>
                                                    <w:color w:val="auto"/>
                                                    <w:sz w:val="22"/>
                                                    <w:szCs w:val="22"/>
                                                    <w:lang w:val="en-US"/>
                                                  </w:rPr>
                                                  <w:t xml:space="preserve">Teams of teachers have been working collaboratively to systemically analyse student data to set high learning targets for individual </w:t>
                                                </w:r>
                                                <w:r w:rsidR="00BE5A16" w:rsidRPr="00BE5A16">
                                                  <w:rPr>
                                                    <w:rFonts w:asciiTheme="minorHAnsi" w:eastAsia="Times New Roman" w:hAnsiTheme="minorHAnsi" w:cstheme="minorHAnsi"/>
                                                    <w:color w:val="auto"/>
                                                    <w:sz w:val="22"/>
                                                    <w:szCs w:val="22"/>
                                                    <w:lang w:val="en-US"/>
                                                  </w:rPr>
                                                  <w:t>students’</w:t>
                                                </w:r>
                                                <w:r w:rsidRPr="00BE5A16">
                                                  <w:rPr>
                                                    <w:rFonts w:asciiTheme="minorHAnsi" w:eastAsia="Times New Roman" w:hAnsiTheme="minorHAnsi" w:cstheme="minorHAnsi"/>
                                                    <w:color w:val="auto"/>
                                                    <w:sz w:val="22"/>
                                                    <w:szCs w:val="22"/>
                                                    <w:lang w:val="en-US"/>
                                                  </w:rPr>
                                                  <w:t xml:space="preserve"> point of need in literacy and numeracy. This process is guided </w:t>
                                                </w:r>
                                                <w:r w:rsidR="00BE5A16" w:rsidRPr="00BE5A16">
                                                  <w:rPr>
                                                    <w:rFonts w:asciiTheme="minorHAnsi" w:eastAsia="Times New Roman" w:hAnsiTheme="minorHAnsi" w:cstheme="minorHAnsi"/>
                                                    <w:color w:val="auto"/>
                                                    <w:sz w:val="22"/>
                                                    <w:szCs w:val="22"/>
                                                    <w:lang w:val="en-US"/>
                                                  </w:rPr>
                                                  <w:t>with</w:t>
                                                </w:r>
                                                <w:r w:rsidRPr="00BE5A16">
                                                  <w:rPr>
                                                    <w:rFonts w:asciiTheme="minorHAnsi" w:eastAsia="Times New Roman" w:hAnsiTheme="minorHAnsi" w:cstheme="minorHAnsi"/>
                                                    <w:color w:val="auto"/>
                                                    <w:sz w:val="22"/>
                                                    <w:szCs w:val="22"/>
                                                    <w:lang w:val="en-US"/>
                                                  </w:rPr>
                                                  <w:t xml:space="preserve"> </w:t>
                                                </w:r>
                                                <w:r w:rsidR="00BE5A16">
                                                  <w:rPr>
                                                    <w:rFonts w:asciiTheme="minorHAnsi" w:eastAsia="Times New Roman" w:hAnsiTheme="minorHAnsi" w:cstheme="minorHAnsi"/>
                                                    <w:color w:val="auto"/>
                                                    <w:sz w:val="22"/>
                                                    <w:szCs w:val="22"/>
                                                    <w:lang w:val="en-US"/>
                                                  </w:rPr>
                                                  <w:t xml:space="preserve">the </w:t>
                                                </w:r>
                                                <w:r w:rsidRPr="00BE5A16">
                                                  <w:rPr>
                                                    <w:rFonts w:asciiTheme="minorHAnsi" w:eastAsia="Times New Roman" w:hAnsiTheme="minorHAnsi" w:cstheme="minorHAnsi"/>
                                                    <w:color w:val="auto"/>
                                                    <w:sz w:val="22"/>
                                                    <w:szCs w:val="22"/>
                                                    <w:lang w:val="en-US"/>
                                                  </w:rPr>
                                                  <w:t xml:space="preserve">four guiding questions; What do we want our students to learn? How will we know they have learnt it? What will we do if they are not progressing? What will we do if they already know it? All staff collaborate throughout this process through using power standards within the curriculum to plan a teaching sequence and identify the success criteria. Once the learning cycle is completed, targeted intervention is applied for students who are yet to learn the concept and differentiated learning for those who have. A key focus of this process is the collective responsibility and ownership for the learning of all students at Lucknow. </w:t>
                                                </w:r>
                                              </w:p>
                                              <w:p w:rsidR="006E0071" w:rsidRPr="00BE5A16" w:rsidRDefault="00B475B3" w:rsidP="00E13B04">
                                                <w:pPr>
                                                  <w:pStyle w:val="Default"/>
                                                  <w:rPr>
                                                    <w:rFonts w:asciiTheme="minorHAnsi" w:eastAsia="Times New Roman" w:hAnsiTheme="minorHAnsi" w:cstheme="minorHAnsi"/>
                                                    <w:color w:val="auto"/>
                                                    <w:sz w:val="22"/>
                                                    <w:szCs w:val="22"/>
                                                    <w:lang w:val="en-US"/>
                                                  </w:rPr>
                                                </w:pPr>
                                                <w:r w:rsidRPr="00BE5A16">
                                                  <w:rPr>
                                                    <w:rFonts w:asciiTheme="minorHAnsi" w:eastAsia="Times New Roman" w:hAnsiTheme="minorHAnsi" w:cstheme="minorHAnsi"/>
                                                    <w:color w:val="auto"/>
                                                    <w:sz w:val="22"/>
                                                    <w:szCs w:val="22"/>
                                                    <w:lang w:val="en-US"/>
                                                  </w:rPr>
                                                  <w:t>For all learning, we have developed a shared understanding of effective teaching and embedding</w:t>
                                                </w:r>
                                                <w:r w:rsidR="00EE0A1F" w:rsidRPr="00BE5A16">
                                                  <w:rPr>
                                                    <w:rFonts w:asciiTheme="minorHAnsi" w:eastAsia="Times New Roman" w:hAnsiTheme="minorHAnsi" w:cstheme="minorHAnsi"/>
                                                    <w:color w:val="auto"/>
                                                    <w:sz w:val="22"/>
                                                    <w:szCs w:val="22"/>
                                                    <w:lang w:val="en-US"/>
                                                  </w:rPr>
                                                  <w:t xml:space="preserve"> an agreed instructional approach that incorporates the </w:t>
                                                </w:r>
                                                <w:r w:rsidRPr="00BE5A16">
                                                  <w:rPr>
                                                    <w:rFonts w:asciiTheme="minorHAnsi" w:eastAsia="Times New Roman" w:hAnsiTheme="minorHAnsi" w:cstheme="minorHAnsi"/>
                                                    <w:color w:val="auto"/>
                                                    <w:sz w:val="22"/>
                                                    <w:szCs w:val="22"/>
                                                    <w:lang w:val="en-US"/>
                                                  </w:rPr>
                                                  <w:t xml:space="preserve">use of learning intentions, higher order questions and feedback to students. In literacy, </w:t>
                                                </w:r>
                                                <w:r w:rsidR="00BE5A16">
                                                  <w:rPr>
                                                    <w:rFonts w:asciiTheme="minorHAnsi" w:eastAsia="Times New Roman" w:hAnsiTheme="minorHAnsi" w:cstheme="minorHAnsi"/>
                                                    <w:color w:val="auto"/>
                                                    <w:sz w:val="22"/>
                                                    <w:szCs w:val="22"/>
                                                    <w:lang w:val="en-US"/>
                                                  </w:rPr>
                                                  <w:t xml:space="preserve">a priority was for </w:t>
                                                </w:r>
                                                <w:r w:rsidRPr="00BE5A16">
                                                  <w:rPr>
                                                    <w:rFonts w:asciiTheme="minorHAnsi" w:eastAsia="Times New Roman" w:hAnsiTheme="minorHAnsi" w:cstheme="minorHAnsi"/>
                                                    <w:color w:val="auto"/>
                                                    <w:sz w:val="22"/>
                                                    <w:szCs w:val="22"/>
                                                    <w:lang w:val="en-US"/>
                                                  </w:rPr>
                                                  <w:t xml:space="preserve">all teachers </w:t>
                                                </w:r>
                                                <w:r w:rsidR="00BE5A16">
                                                  <w:rPr>
                                                    <w:rFonts w:asciiTheme="minorHAnsi" w:eastAsia="Times New Roman" w:hAnsiTheme="minorHAnsi" w:cstheme="minorHAnsi"/>
                                                    <w:color w:val="auto"/>
                                                    <w:sz w:val="22"/>
                                                    <w:szCs w:val="22"/>
                                                    <w:lang w:val="en-US"/>
                                                  </w:rPr>
                                                  <w:t xml:space="preserve">to </w:t>
                                                </w:r>
                                                <w:r w:rsidRPr="00BE5A16">
                                                  <w:rPr>
                                                    <w:rFonts w:asciiTheme="minorHAnsi" w:eastAsia="Times New Roman" w:hAnsiTheme="minorHAnsi" w:cstheme="minorHAnsi"/>
                                                    <w:color w:val="auto"/>
                                                    <w:sz w:val="22"/>
                                                    <w:szCs w:val="22"/>
                                                    <w:lang w:val="en-US"/>
                                                  </w:rPr>
                                                  <w:t>understand and consistently teach the reading process and procedures through the use of the gradual release of responsibility model</w:t>
                                                </w:r>
                                                <w:r w:rsidR="00BE5A16">
                                                  <w:rPr>
                                                    <w:rFonts w:asciiTheme="minorHAnsi" w:eastAsia="Times New Roman" w:hAnsiTheme="minorHAnsi" w:cstheme="minorHAnsi"/>
                                                    <w:color w:val="auto"/>
                                                    <w:sz w:val="22"/>
                                                    <w:szCs w:val="22"/>
                                                    <w:lang w:val="en-US"/>
                                                  </w:rPr>
                                                  <w:t xml:space="preserve">. This ensures </w:t>
                                                </w:r>
                                                <w:r w:rsidRPr="00BE5A16">
                                                  <w:rPr>
                                                    <w:rFonts w:asciiTheme="minorHAnsi" w:eastAsia="Times New Roman" w:hAnsiTheme="minorHAnsi" w:cstheme="minorHAnsi"/>
                                                    <w:color w:val="auto"/>
                                                    <w:sz w:val="22"/>
                                                    <w:szCs w:val="22"/>
                                                    <w:lang w:val="en-US"/>
                                                  </w:rPr>
                                                  <w:t xml:space="preserve">that students </w:t>
                                                </w:r>
                                                <w:r w:rsidR="00CE7070" w:rsidRPr="00BE5A16">
                                                  <w:rPr>
                                                    <w:rFonts w:asciiTheme="minorHAnsi" w:eastAsia="Times New Roman" w:hAnsiTheme="minorHAnsi" w:cstheme="minorHAnsi"/>
                                                    <w:color w:val="auto"/>
                                                    <w:sz w:val="22"/>
                                                    <w:szCs w:val="22"/>
                                                    <w:lang w:val="en-US"/>
                                                  </w:rPr>
                                                  <w:t xml:space="preserve">develop a broad knowledge of the reading process including fluency, a broad and deep vocabulary, accuracy and active comprehension. Deepening understanding of a consistent writing approach through the implementation of a yearly overview from </w:t>
                                                </w:r>
                                                <w:r w:rsidR="006E0071" w:rsidRPr="00BE5A16">
                                                  <w:rPr>
                                                    <w:rFonts w:asciiTheme="minorHAnsi" w:hAnsiTheme="minorHAnsi" w:cstheme="minorHAnsi"/>
                                                    <w:sz w:val="22"/>
                                                    <w:szCs w:val="22"/>
                                                  </w:rPr>
                                                  <w:t>prep- 6</w:t>
                                                </w:r>
                                                <w:r w:rsidR="00CE7070" w:rsidRPr="00BE5A16">
                                                  <w:rPr>
                                                    <w:rFonts w:asciiTheme="minorHAnsi" w:hAnsiTheme="minorHAnsi" w:cstheme="minorHAnsi"/>
                                                    <w:sz w:val="22"/>
                                                    <w:szCs w:val="22"/>
                                                  </w:rPr>
                                                  <w:t xml:space="preserve"> that focuses on the whole </w:t>
                                                </w:r>
                                                <w:r w:rsidR="00DE71B6" w:rsidRPr="00BE5A16">
                                                  <w:rPr>
                                                    <w:rFonts w:asciiTheme="minorHAnsi" w:hAnsiTheme="minorHAnsi" w:cstheme="minorHAnsi"/>
                                                    <w:sz w:val="22"/>
                                                    <w:szCs w:val="22"/>
                                                  </w:rPr>
                                                  <w:t>wr</w:t>
                                                </w:r>
                                                <w:r w:rsidR="00DE71B6">
                                                  <w:rPr>
                                                    <w:rFonts w:asciiTheme="minorHAnsi" w:hAnsiTheme="minorHAnsi" w:cstheme="minorHAnsi"/>
                                                    <w:sz w:val="22"/>
                                                    <w:szCs w:val="22"/>
                                                  </w:rPr>
                                                  <w:t>it</w:t>
                                                </w:r>
                                                <w:r w:rsidR="00DE71B6" w:rsidRPr="00BE5A16">
                                                  <w:rPr>
                                                    <w:rFonts w:asciiTheme="minorHAnsi" w:hAnsiTheme="minorHAnsi" w:cstheme="minorHAnsi"/>
                                                    <w:sz w:val="22"/>
                                                    <w:szCs w:val="22"/>
                                                  </w:rPr>
                                                  <w:t>ing</w:t>
                                                </w:r>
                                                <w:r w:rsidR="00CE7070" w:rsidRPr="00BE5A16">
                                                  <w:rPr>
                                                    <w:rFonts w:asciiTheme="minorHAnsi" w:hAnsiTheme="minorHAnsi" w:cstheme="minorHAnsi"/>
                                                    <w:sz w:val="22"/>
                                                    <w:szCs w:val="22"/>
                                                  </w:rPr>
                                                  <w:t xml:space="preserve"> process has continued. Teachers have collaboratively developed assessment guides shared with students to ensure that writing is seen as a</w:t>
                                                </w:r>
                                                <w:r w:rsidR="00DE71B6">
                                                  <w:rPr>
                                                    <w:rFonts w:asciiTheme="minorHAnsi" w:hAnsiTheme="minorHAnsi" w:cstheme="minorHAnsi"/>
                                                    <w:sz w:val="22"/>
                                                    <w:szCs w:val="22"/>
                                                  </w:rPr>
                                                  <w:t xml:space="preserve"> rich, developmental</w:t>
                                                </w:r>
                                                <w:r w:rsidR="00CE7070" w:rsidRPr="00BE5A16">
                                                  <w:rPr>
                                                    <w:rFonts w:asciiTheme="minorHAnsi" w:hAnsiTheme="minorHAnsi" w:cstheme="minorHAnsi"/>
                                                    <w:sz w:val="22"/>
                                                    <w:szCs w:val="22"/>
                                                  </w:rPr>
                                                  <w:t xml:space="preserve"> process rather than to a genre</w:t>
                                                </w:r>
                                                <w:r w:rsidR="006E0071" w:rsidRPr="00BE5A16">
                                                  <w:rPr>
                                                    <w:rFonts w:asciiTheme="minorHAnsi" w:hAnsiTheme="minorHAnsi" w:cstheme="minorHAnsi"/>
                                                    <w:sz w:val="22"/>
                                                    <w:szCs w:val="22"/>
                                                  </w:rPr>
                                                  <w:t xml:space="preserve"> </w:t>
                                                </w:r>
                                                <w:r w:rsidR="00CE7070" w:rsidRPr="00BE5A16">
                                                  <w:rPr>
                                                    <w:rFonts w:asciiTheme="minorHAnsi" w:hAnsiTheme="minorHAnsi" w:cstheme="minorHAnsi"/>
                                                    <w:sz w:val="22"/>
                                                    <w:szCs w:val="22"/>
                                                  </w:rPr>
                                                  <w:t xml:space="preserve">and are active participants in the learning. </w:t>
                                                </w:r>
                                              </w:p>
                                              <w:p w:rsidR="00F36518" w:rsidRPr="00BE5A16" w:rsidRDefault="006E0071" w:rsidP="00E13B04">
                                                <w:pPr>
                                                  <w:spacing w:after="0" w:line="240" w:lineRule="auto"/>
                                                  <w:rPr>
                                                    <w:rFonts w:asciiTheme="minorHAnsi" w:eastAsia="Arial" w:hAnsiTheme="minorHAnsi" w:cstheme="minorHAnsi"/>
                                                    <w:color w:val="000000"/>
                                                    <w:sz w:val="22"/>
                                                    <w:szCs w:val="22"/>
                                                  </w:rPr>
                                                </w:pPr>
                                                <w:r w:rsidRPr="00BE5A16">
                                                  <w:rPr>
                                                    <w:rFonts w:asciiTheme="minorHAnsi" w:hAnsiTheme="minorHAnsi" w:cstheme="minorHAnsi"/>
                                                    <w:sz w:val="22"/>
                                                    <w:szCs w:val="22"/>
                                                  </w:rPr>
                                                  <w:t>In numeracy, we continued to strengthen our whole school approach to the teaching of problem solving strategies across all levels. Consistency of staff in using the mathematical lesson struct</w:t>
                                                </w:r>
                                                <w:r w:rsidR="00D977AF">
                                                  <w:rPr>
                                                    <w:rFonts w:asciiTheme="minorHAnsi" w:hAnsiTheme="minorHAnsi" w:cstheme="minorHAnsi"/>
                                                    <w:sz w:val="22"/>
                                                    <w:szCs w:val="22"/>
                                                  </w:rPr>
                                                  <w:t>ure of fluency, reasoning</w:t>
                                                </w:r>
                                                <w:r w:rsidRPr="00BE5A16">
                                                  <w:rPr>
                                                    <w:rFonts w:asciiTheme="minorHAnsi" w:hAnsiTheme="minorHAnsi" w:cstheme="minorHAnsi"/>
                                                    <w:sz w:val="22"/>
                                                    <w:szCs w:val="22"/>
                                                  </w:rPr>
                                                  <w:t xml:space="preserve"> and problem solving have ensured that students not only know the content but have skills in explaining and applying their understanding. The regular use of evidence to guide what our students know and where to go next has been developed alongside ensuring that all students have daily time on task quality lessons that are at their point of need.</w:t>
                                                </w:r>
                                              </w:p>
                                              <w:p w:rsidR="00F36518" w:rsidRPr="00BE5A16" w:rsidRDefault="00F36518">
                                                <w:pPr>
                                                  <w:spacing w:after="0" w:line="240" w:lineRule="auto"/>
                                                  <w:rPr>
                                                    <w:rFonts w:asciiTheme="minorHAnsi" w:hAnsiTheme="minorHAnsi" w:cstheme="minorHAnsi"/>
                                                    <w:sz w:val="22"/>
                                                    <w:szCs w:val="22"/>
                                                  </w:rPr>
                                                </w:pPr>
                                              </w:p>
                                            </w:tc>
                                          </w:tr>
                                        </w:tbl>
                                        <w:p w:rsidR="00C53F50" w:rsidRPr="00BE5A16" w:rsidRDefault="00C53F50">
                                          <w:pPr>
                                            <w:spacing w:after="0" w:line="240" w:lineRule="auto"/>
                                            <w:rPr>
                                              <w:rFonts w:asciiTheme="minorHAnsi" w:hAnsiTheme="minorHAnsi" w:cstheme="minorHAnsi"/>
                                              <w:sz w:val="22"/>
                                              <w:szCs w:val="22"/>
                                            </w:rPr>
                                          </w:pPr>
                                        </w:p>
                                      </w:tc>
                                    </w:tr>
                                    <w:tr w:rsidR="00C53F50" w:rsidTr="00D33C69">
                                      <w:trPr>
                                        <w:trHeight w:val="80"/>
                                      </w:trPr>
                                      <w:tc>
                                        <w:tcPr>
                                          <w:tcW w:w="10828" w:type="dxa"/>
                                          <w:tcBorders>
                                            <w:left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r>
                              <w:tr w:rsidR="00C53F50">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lastRenderedPageBreak/>
                                            <w:t>Engagement</w:t>
                                          </w:r>
                                        </w:p>
                                      </w:tc>
                                    </w:tr>
                                  </w:tbl>
                                  <w:p w:rsidR="00C53F50" w:rsidRDefault="00C53F50">
                                    <w:pPr>
                                      <w:spacing w:after="0" w:line="240" w:lineRule="auto"/>
                                    </w:pPr>
                                  </w:p>
                                </w:tc>
                              </w:tr>
                              <w:tr w:rsidR="00C53F50">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E71B6" w:rsidRPr="00E13B04" w:rsidRDefault="00CE7070" w:rsidP="00D977AF">
                                          <w:pPr>
                                            <w:spacing w:after="0" w:line="240" w:lineRule="auto"/>
                                            <w:rPr>
                                              <w:rFonts w:asciiTheme="minorHAnsi" w:hAnsiTheme="minorHAnsi" w:cstheme="minorHAnsi"/>
                                              <w:sz w:val="22"/>
                                              <w:szCs w:val="22"/>
                                            </w:rPr>
                                          </w:pPr>
                                          <w:r w:rsidRPr="00E13B04">
                                            <w:rPr>
                                              <w:rFonts w:asciiTheme="minorHAnsi" w:hAnsiTheme="minorHAnsi" w:cstheme="minorHAnsi"/>
                                              <w:sz w:val="22"/>
                                              <w:szCs w:val="22"/>
                                            </w:rPr>
                                            <w:t>The capacity of students to be motivated, engaged and resilient learners has co</w:t>
                                          </w:r>
                                          <w:r w:rsidR="004B65FD" w:rsidRPr="00E13B04">
                                            <w:rPr>
                                              <w:rFonts w:asciiTheme="minorHAnsi" w:hAnsiTheme="minorHAnsi" w:cstheme="minorHAnsi"/>
                                              <w:sz w:val="22"/>
                                              <w:szCs w:val="22"/>
                                            </w:rPr>
                                            <w:t>ntinued to be a priority of 2017</w:t>
                                          </w:r>
                                          <w:r w:rsidRPr="00E13B04">
                                            <w:rPr>
                                              <w:rFonts w:asciiTheme="minorHAnsi" w:hAnsiTheme="minorHAnsi" w:cstheme="minorHAnsi"/>
                                              <w:sz w:val="22"/>
                                              <w:szCs w:val="22"/>
                                            </w:rPr>
                                            <w:t xml:space="preserve">. This has been developed through the professional learning and ongoing work </w:t>
                                          </w:r>
                                          <w:r w:rsidR="00D977AF" w:rsidRPr="00E13B04">
                                            <w:rPr>
                                              <w:rFonts w:asciiTheme="minorHAnsi" w:hAnsiTheme="minorHAnsi" w:cstheme="minorHAnsi"/>
                                              <w:sz w:val="22"/>
                                              <w:szCs w:val="22"/>
                                            </w:rPr>
                                            <w:t xml:space="preserve">that nurtures creativity and curiosity through feedback to and from students throughout the learning process.  </w:t>
                                          </w:r>
                                          <w:r w:rsidRPr="00E13B04">
                                            <w:rPr>
                                              <w:rFonts w:asciiTheme="minorHAnsi" w:hAnsiTheme="minorHAnsi" w:cstheme="minorHAnsi"/>
                                              <w:sz w:val="22"/>
                                              <w:szCs w:val="22"/>
                                            </w:rPr>
                                            <w:t>A variety of explicit teaching strategies have been used to promote the engagement level and self-motivation of all students</w:t>
                                          </w:r>
                                          <w:r w:rsidR="00D977AF" w:rsidRPr="00E13B04">
                                            <w:rPr>
                                              <w:rFonts w:asciiTheme="minorHAnsi" w:hAnsiTheme="minorHAnsi" w:cstheme="minorHAnsi"/>
                                              <w:sz w:val="22"/>
                                              <w:szCs w:val="22"/>
                                            </w:rPr>
                                            <w:t xml:space="preserve"> through a shared responsibility for learning. </w:t>
                                          </w:r>
                                          <w:r w:rsidRPr="00E13B04">
                                            <w:rPr>
                                              <w:rFonts w:asciiTheme="minorHAnsi" w:hAnsiTheme="minorHAnsi" w:cstheme="minorHAnsi"/>
                                              <w:sz w:val="22"/>
                                              <w:szCs w:val="22"/>
                                            </w:rPr>
                                            <w:t>Student Voice has continued to be an important element of the school and has contributed to confidence and engagement levels of senior students in particular. The student leadership team is widely recognised for their role and contribution to the smooth running of the school. This was done in a variety of ways, taking weekly whole school assemblies, making recommendations to staff and School Council, conducting parent tours and participating in fortnightly meetings. Further expansion of leadership opportunities</w:t>
                                          </w:r>
                                          <w:r w:rsidR="004B65FD" w:rsidRPr="00E13B04">
                                            <w:rPr>
                                              <w:rFonts w:asciiTheme="minorHAnsi" w:hAnsiTheme="minorHAnsi" w:cstheme="minorHAnsi"/>
                                              <w:sz w:val="22"/>
                                              <w:szCs w:val="22"/>
                                            </w:rPr>
                                            <w:t xml:space="preserve"> in the areas of literacy, the arts, the environment and information technology has enabled the increase of student voice and leadership opportunities for a greater number of students.  </w:t>
                                          </w:r>
                                          <w:r w:rsidRPr="00E13B04">
                                            <w:rPr>
                                              <w:rFonts w:asciiTheme="minorHAnsi" w:hAnsiTheme="minorHAnsi" w:cstheme="minorHAnsi"/>
                                              <w:sz w:val="22"/>
                                              <w:szCs w:val="22"/>
                                            </w:rPr>
                                            <w:t xml:space="preserve">The ongoing participation in extra curriculum programs, such as Tournament of the Minds, Energy Breakthrough and Rotary have enabled students to connect with peers and develop skill sets outside the classroom, enhancing long term motivation and success in a variety of areas.  </w:t>
                                          </w:r>
                                        </w:p>
                                        <w:p w:rsidR="00C53F50" w:rsidRDefault="00CE7070" w:rsidP="00D977AF">
                                          <w:pPr>
                                            <w:spacing w:after="0" w:line="240" w:lineRule="auto"/>
                                          </w:pPr>
                                          <w:r w:rsidRPr="00E13B04">
                                            <w:rPr>
                                              <w:rFonts w:asciiTheme="minorHAnsi" w:hAnsiTheme="minorHAnsi" w:cstheme="minorHAnsi"/>
                                              <w:sz w:val="22"/>
                                              <w:szCs w:val="22"/>
                                            </w:rPr>
                                            <w:t>The Positive Proactive Practices were consolidated with staff to ensure that that the strong culture and shared understanding of behaviour and expectations are entrenched in our everyday teaching and learning for students</w:t>
                                          </w:r>
                                          <w:r w:rsidRPr="00E13B04">
                                            <w:rPr>
                                              <w:rFonts w:asciiTheme="minorHAnsi" w:hAnsiTheme="minorHAnsi" w:cstheme="minorHAnsi"/>
                                              <w:b/>
                                              <w:sz w:val="22"/>
                                              <w:szCs w:val="22"/>
                                            </w:rPr>
                                            <w:t xml:space="preserve">.  </w:t>
                                          </w:r>
                                          <w:r w:rsidRPr="00E13B04">
                                            <w:rPr>
                                              <w:rFonts w:asciiTheme="minorHAnsi" w:hAnsiTheme="minorHAnsi" w:cstheme="minorHAnsi"/>
                                              <w:sz w:val="22"/>
                                              <w:szCs w:val="22"/>
                                            </w:rPr>
                                            <w:t>During 20</w:t>
                                          </w:r>
                                          <w:r w:rsidR="004B65FD" w:rsidRPr="00E13B04">
                                            <w:rPr>
                                              <w:rFonts w:asciiTheme="minorHAnsi" w:hAnsiTheme="minorHAnsi" w:cstheme="minorHAnsi"/>
                                              <w:sz w:val="22"/>
                                              <w:szCs w:val="22"/>
                                            </w:rPr>
                                            <w:t>17</w:t>
                                          </w:r>
                                          <w:r w:rsidRPr="00E13B04">
                                            <w:rPr>
                                              <w:rFonts w:asciiTheme="minorHAnsi" w:hAnsiTheme="minorHAnsi" w:cstheme="minorHAnsi"/>
                                              <w:sz w:val="22"/>
                                              <w:szCs w:val="22"/>
                                            </w:rPr>
                                            <w:t xml:space="preserve"> Lucknow Primary School had 29 students funded through the Program for Students with Disabilities. All of these students showed progress at satisfactory or above in achieving their individual goals. A significant number of these students have been diagnosed with an Autism Spectrum Disorder. Lucknow’s work in the field of Autism will continue to be strengthened with teachers seeking further study in the field of working with students with special needs.</w:t>
                                          </w:r>
                                          <w:r w:rsidR="00E13175">
                                            <w:rPr>
                                              <w:rFonts w:ascii="Arial" w:eastAsia="Arial" w:hAnsi="Arial"/>
                                              <w:color w:val="000000"/>
                                            </w:rPr>
                                            <w:t xml:space="preserve"> </w:t>
                                          </w:r>
                                        </w:p>
                                      </w:tc>
                                    </w:tr>
                                  </w:tbl>
                                  <w:p w:rsidR="00C53F50" w:rsidRDefault="00C53F50">
                                    <w:pPr>
                                      <w:spacing w:after="0" w:line="240" w:lineRule="auto"/>
                                    </w:pPr>
                                  </w:p>
                                </w:tc>
                              </w:tr>
                              <w:tr w:rsidR="00C53F50">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Wellbeing</w:t>
                                          </w:r>
                                        </w:p>
                                      </w:tc>
                                    </w:tr>
                                  </w:tbl>
                                  <w:p w:rsidR="00C53F50" w:rsidRDefault="00C53F50">
                                    <w:pPr>
                                      <w:spacing w:after="0" w:line="240" w:lineRule="auto"/>
                                    </w:pPr>
                                  </w:p>
                                </w:tc>
                              </w:tr>
                              <w:tr w:rsidR="00C53F50">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4B65FD" w:rsidRPr="00DE71B6" w:rsidRDefault="004B65FD" w:rsidP="00E13B04">
                                          <w:pPr>
                                            <w:spacing w:line="240" w:lineRule="auto"/>
                                            <w:rPr>
                                              <w:rFonts w:asciiTheme="minorHAnsi" w:hAnsiTheme="minorHAnsi" w:cstheme="minorHAnsi"/>
                                              <w:sz w:val="22"/>
                                              <w:szCs w:val="22"/>
                                            </w:rPr>
                                          </w:pPr>
                                          <w:r w:rsidRPr="00DE71B6">
                                            <w:rPr>
                                              <w:rFonts w:asciiTheme="minorHAnsi" w:hAnsiTheme="minorHAnsi" w:cstheme="minorHAnsi"/>
                                              <w:sz w:val="22"/>
                                              <w:szCs w:val="22"/>
                                            </w:rPr>
                                            <w:t xml:space="preserve">We have an active social skills program that values building strong relationships and meaningful interpersonal skills. The school's values are integral to this </w:t>
                                          </w:r>
                                          <w:r w:rsidR="003F7F46" w:rsidRPr="00DE71B6">
                                            <w:rPr>
                                              <w:rFonts w:asciiTheme="minorHAnsi" w:hAnsiTheme="minorHAnsi" w:cstheme="minorHAnsi"/>
                                              <w:sz w:val="22"/>
                                              <w:szCs w:val="22"/>
                                            </w:rPr>
                                            <w:t>work, provide the basis for weekly classroom ‘Circle Time’ where students explore different scenarios,</w:t>
                                          </w:r>
                                          <w:r w:rsidRPr="00DE71B6">
                                            <w:rPr>
                                              <w:rFonts w:asciiTheme="minorHAnsi" w:hAnsiTheme="minorHAnsi" w:cstheme="minorHAnsi"/>
                                              <w:sz w:val="22"/>
                                              <w:szCs w:val="22"/>
                                            </w:rPr>
                                            <w:t xml:space="preserve"> and discuss how they are representing these values. Our</w:t>
                                          </w:r>
                                          <w:r w:rsidR="003F7F46" w:rsidRPr="00DE71B6">
                                            <w:rPr>
                                              <w:rFonts w:asciiTheme="minorHAnsi" w:hAnsiTheme="minorHAnsi" w:cstheme="minorHAnsi"/>
                                              <w:sz w:val="22"/>
                                              <w:szCs w:val="22"/>
                                            </w:rPr>
                                            <w:t xml:space="preserve"> staff Student Wellbeing group </w:t>
                                          </w:r>
                                          <w:r w:rsidRPr="00DE71B6">
                                            <w:rPr>
                                              <w:rFonts w:asciiTheme="minorHAnsi" w:hAnsiTheme="minorHAnsi" w:cstheme="minorHAnsi"/>
                                              <w:sz w:val="22"/>
                                              <w:szCs w:val="22"/>
                                            </w:rPr>
                                            <w:t xml:space="preserve">plays an important role in developing strategies and direction for engagement and connectedness throughout the school by coordinating the classroom social skills curriculum and staging major events throughout the year for the school community. Some of these </w:t>
                                          </w:r>
                                          <w:r w:rsidR="003F7F46" w:rsidRPr="00DE71B6">
                                            <w:rPr>
                                              <w:rFonts w:asciiTheme="minorHAnsi" w:hAnsiTheme="minorHAnsi" w:cstheme="minorHAnsi"/>
                                              <w:sz w:val="22"/>
                                              <w:szCs w:val="22"/>
                                            </w:rPr>
                                            <w:t>events, which attracted hundreds of visitors,</w:t>
                                          </w:r>
                                          <w:r w:rsidRPr="00DE71B6">
                                            <w:rPr>
                                              <w:rFonts w:asciiTheme="minorHAnsi" w:hAnsiTheme="minorHAnsi" w:cstheme="minorHAnsi"/>
                                              <w:sz w:val="22"/>
                                              <w:szCs w:val="22"/>
                                            </w:rPr>
                                            <w:t xml:space="preserve"> included Grandparents day, Ver</w:t>
                                          </w:r>
                                          <w:r w:rsidR="003F7F46" w:rsidRPr="00DE71B6">
                                            <w:rPr>
                                              <w:rFonts w:asciiTheme="minorHAnsi" w:hAnsiTheme="minorHAnsi" w:cstheme="minorHAnsi"/>
                                              <w:sz w:val="22"/>
                                              <w:szCs w:val="22"/>
                                            </w:rPr>
                                            <w:t>y Important Visitor Day, Reconciliation Day</w:t>
                                          </w:r>
                                          <w:r w:rsidRPr="00DE71B6">
                                            <w:rPr>
                                              <w:rFonts w:asciiTheme="minorHAnsi" w:hAnsiTheme="minorHAnsi" w:cstheme="minorHAnsi"/>
                                              <w:sz w:val="22"/>
                                              <w:szCs w:val="22"/>
                                            </w:rPr>
                                            <w:t xml:space="preserve"> and other celebrations.</w:t>
                                          </w:r>
                                        </w:p>
                                        <w:p w:rsidR="004B65FD" w:rsidRPr="00DE71B6" w:rsidRDefault="004B65FD" w:rsidP="00E13B04">
                                          <w:pPr>
                                            <w:spacing w:line="240" w:lineRule="auto"/>
                                            <w:rPr>
                                              <w:rFonts w:asciiTheme="minorHAnsi" w:hAnsiTheme="minorHAnsi" w:cstheme="minorHAnsi"/>
                                              <w:sz w:val="22"/>
                                              <w:szCs w:val="22"/>
                                            </w:rPr>
                                          </w:pPr>
                                          <w:r w:rsidRPr="00DE71B6">
                                            <w:rPr>
                                              <w:rFonts w:asciiTheme="minorHAnsi" w:hAnsiTheme="minorHAnsi" w:cstheme="minorHAnsi"/>
                                              <w:sz w:val="22"/>
                                              <w:szCs w:val="22"/>
                                            </w:rPr>
                                            <w:t>We have a student welfare officer who plays an important role in counselling students and providing advice and support to staff. The welfare officer works closely with school leadership and liaises with other agencies as required.</w:t>
                                          </w:r>
                                        </w:p>
                                        <w:p w:rsidR="004B65FD" w:rsidRPr="00DE71B6" w:rsidRDefault="003F7F46" w:rsidP="00E13B04">
                                          <w:pPr>
                                            <w:spacing w:line="240" w:lineRule="auto"/>
                                            <w:rPr>
                                              <w:rFonts w:asciiTheme="minorHAnsi" w:hAnsiTheme="minorHAnsi" w:cstheme="minorHAnsi"/>
                                              <w:sz w:val="22"/>
                                              <w:szCs w:val="22"/>
                                            </w:rPr>
                                          </w:pPr>
                                          <w:r w:rsidRPr="00DE71B6">
                                            <w:rPr>
                                              <w:rFonts w:asciiTheme="minorHAnsi" w:hAnsiTheme="minorHAnsi" w:cstheme="minorHAnsi"/>
                                              <w:sz w:val="22"/>
                                              <w:szCs w:val="22"/>
                                            </w:rPr>
                                            <w:t>We continue to implement several social i</w:t>
                                          </w:r>
                                          <w:r w:rsidR="00DE71B6" w:rsidRPr="00DE71B6">
                                            <w:rPr>
                                              <w:rFonts w:asciiTheme="minorHAnsi" w:hAnsiTheme="minorHAnsi" w:cstheme="minorHAnsi"/>
                                              <w:sz w:val="22"/>
                                              <w:szCs w:val="22"/>
                                            </w:rPr>
                                            <w:t>ntervention programs including T</w:t>
                                          </w:r>
                                          <w:r w:rsidRPr="00DE71B6">
                                            <w:rPr>
                                              <w:rFonts w:asciiTheme="minorHAnsi" w:hAnsiTheme="minorHAnsi" w:cstheme="minorHAnsi"/>
                                              <w:sz w:val="22"/>
                                              <w:szCs w:val="22"/>
                                            </w:rPr>
                                            <w:t xml:space="preserve">ree of Life, Drumbeat and Secret Agent Society for </w:t>
                                          </w:r>
                                          <w:r w:rsidR="004B65FD" w:rsidRPr="00DE71B6">
                                            <w:rPr>
                                              <w:rFonts w:asciiTheme="minorHAnsi" w:hAnsiTheme="minorHAnsi" w:cstheme="minorHAnsi"/>
                                              <w:sz w:val="22"/>
                                              <w:szCs w:val="22"/>
                                            </w:rPr>
                                            <w:t>a range of students who were identified by their class teacher as having</w:t>
                                          </w:r>
                                          <w:r w:rsidR="00DE71B6" w:rsidRPr="00DE71B6">
                                            <w:rPr>
                                              <w:rFonts w:asciiTheme="minorHAnsi" w:hAnsiTheme="minorHAnsi" w:cstheme="minorHAnsi"/>
                                              <w:sz w:val="22"/>
                                              <w:szCs w:val="22"/>
                                            </w:rPr>
                                            <w:t xml:space="preserve"> trouble connecting with peers and describing and regulating emotions. </w:t>
                                          </w:r>
                                          <w:r w:rsidR="004B65FD" w:rsidRPr="00DE71B6">
                                            <w:rPr>
                                              <w:rFonts w:asciiTheme="minorHAnsi" w:hAnsiTheme="minorHAnsi" w:cstheme="minorHAnsi"/>
                                              <w:sz w:val="22"/>
                                              <w:szCs w:val="22"/>
                                            </w:rPr>
                                            <w:t xml:space="preserve">The ‘Chill out’ room was continued on a full time basis at lunchtime and was heavily utilised by students who needed a calm, quiet, safe place away from the busyness of the </w:t>
                                          </w:r>
                                          <w:r w:rsidR="00DE71B6" w:rsidRPr="00DE71B6">
                                            <w:rPr>
                                              <w:rFonts w:asciiTheme="minorHAnsi" w:hAnsiTheme="minorHAnsi" w:cstheme="minorHAnsi"/>
                                              <w:sz w:val="22"/>
                                              <w:szCs w:val="22"/>
                                            </w:rPr>
                                            <w:t>schoolyard</w:t>
                                          </w:r>
                                          <w:r w:rsidR="004B65FD" w:rsidRPr="00DE71B6">
                                            <w:rPr>
                                              <w:rFonts w:asciiTheme="minorHAnsi" w:hAnsiTheme="minorHAnsi" w:cstheme="minorHAnsi"/>
                                              <w:sz w:val="22"/>
                                              <w:szCs w:val="22"/>
                                            </w:rPr>
                                            <w:t xml:space="preserve">.  </w:t>
                                          </w:r>
                                        </w:p>
                                        <w:p w:rsidR="00C53F50" w:rsidRDefault="004B65FD" w:rsidP="00E13B04">
                                          <w:pPr>
                                            <w:spacing w:line="240" w:lineRule="auto"/>
                                          </w:pPr>
                                          <w:r w:rsidRPr="00DE71B6">
                                            <w:rPr>
                                              <w:rFonts w:asciiTheme="minorHAnsi" w:hAnsiTheme="minorHAnsi" w:cstheme="minorHAnsi"/>
                                              <w:sz w:val="22"/>
                                              <w:szCs w:val="22"/>
                                            </w:rPr>
                                            <w:t xml:space="preserve">The Student Attitude to School Survey </w:t>
                                          </w:r>
                                          <w:r w:rsidR="00DE71B6" w:rsidRPr="00DE71B6">
                                            <w:rPr>
                                              <w:rFonts w:asciiTheme="minorHAnsi" w:hAnsiTheme="minorHAnsi" w:cstheme="minorHAnsi"/>
                                              <w:sz w:val="22"/>
                                              <w:szCs w:val="22"/>
                                            </w:rPr>
                                            <w:t xml:space="preserve">indicates our students are better connected to school when compared with the average of all Victorian government schools. </w:t>
                                          </w:r>
                                          <w:r w:rsidRPr="00DE71B6">
                                            <w:rPr>
                                              <w:rFonts w:asciiTheme="minorHAnsi" w:hAnsiTheme="minorHAnsi" w:cstheme="minorHAnsi"/>
                                              <w:sz w:val="22"/>
                                              <w:szCs w:val="22"/>
                                            </w:rPr>
                                            <w:t xml:space="preserve">Attendance data for 2017 shows the average attendance rate of students was 90% or </w:t>
                                          </w:r>
                                          <w:r w:rsidR="001C25D4" w:rsidRPr="00DE71B6">
                                            <w:rPr>
                                              <w:rFonts w:asciiTheme="minorHAnsi" w:hAnsiTheme="minorHAnsi" w:cstheme="minorHAnsi"/>
                                              <w:sz w:val="22"/>
                                              <w:szCs w:val="22"/>
                                            </w:rPr>
                                            <w:t>greater and above the median of all Victorian Government Primary Schools</w:t>
                                          </w:r>
                                          <w:r w:rsidR="00E13B04">
                                            <w:rPr>
                                              <w:rFonts w:asciiTheme="minorHAnsi" w:hAnsiTheme="minorHAnsi" w:cstheme="minorHAnsi"/>
                                              <w:sz w:val="22"/>
                                              <w:szCs w:val="22"/>
                                            </w:rPr>
                                            <w:t xml:space="preserve">, a strong reflection </w:t>
                                          </w:r>
                                          <w:r w:rsidRPr="00DE71B6">
                                            <w:rPr>
                                              <w:rFonts w:asciiTheme="minorHAnsi" w:hAnsiTheme="minorHAnsi" w:cstheme="minorHAnsi"/>
                                              <w:sz w:val="22"/>
                                              <w:szCs w:val="22"/>
                                            </w:rPr>
                                            <w:t>of the effectiveness of current strategies.</w:t>
                                          </w:r>
                                        </w:p>
                                      </w:tc>
                                    </w:tr>
                                  </w:tbl>
                                  <w:p w:rsidR="00C53F50" w:rsidRDefault="00C53F50">
                                    <w:pPr>
                                      <w:spacing w:after="0" w:line="240" w:lineRule="auto"/>
                                    </w:pPr>
                                  </w:p>
                                </w:tc>
                              </w:tr>
                              <w:tr w:rsidR="00C53F50">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53F50">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jc w:val="center"/>
                                          </w:pPr>
                                          <w:r>
                                            <w:rPr>
                                              <w:rFonts w:ascii="Arial" w:eastAsia="Arial" w:hAnsi="Arial"/>
                                              <w:color w:val="FFFFFF"/>
                                              <w:sz w:val="24"/>
                                            </w:rPr>
                                            <w:t>For more detailed information regarding our school please visit our website at</w:t>
                                          </w:r>
                                        </w:p>
                                        <w:p w:rsidR="00C53F50" w:rsidRDefault="00E13175">
                                          <w:pPr>
                                            <w:spacing w:after="0" w:line="240" w:lineRule="auto"/>
                                            <w:jc w:val="center"/>
                                          </w:pPr>
                                          <w:r>
                                            <w:rPr>
                                              <w:rFonts w:ascii="Arial" w:eastAsia="Arial" w:hAnsi="Arial"/>
                                              <w:color w:val="FFFFFF"/>
                                              <w:sz w:val="24"/>
                                            </w:rPr>
                                            <w:t>[enter web address here]</w:t>
                                          </w:r>
                                        </w:p>
                                      </w:tc>
                                    </w:tr>
                                  </w:tbl>
                                  <w:p w:rsidR="00C53F50" w:rsidRDefault="00C53F50">
                                    <w:pPr>
                                      <w:spacing w:after="0" w:line="240" w:lineRule="auto"/>
                                    </w:pPr>
                                  </w:p>
                                </w:tc>
                              </w:tr>
                              <w:tr w:rsidR="00C53F50">
                                <w:trPr>
                                  <w:trHeight w:val="152"/>
                                </w:trPr>
                                <w:tc>
                                  <w:tcPr>
                                    <w:tcW w:w="10828"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c>
                      <w:tcPr>
                        <w:tcW w:w="498" w:type="dxa"/>
                      </w:tcPr>
                      <w:p w:rsidR="00C53F50" w:rsidRDefault="00C53F50">
                        <w:pPr>
                          <w:pStyle w:val="EmptyCellLayoutStyle"/>
                          <w:spacing w:after="0" w:line="240" w:lineRule="auto"/>
                        </w:pPr>
                      </w:p>
                    </w:tc>
                  </w:tr>
                </w:tbl>
                <w:p w:rsidR="00C53F50" w:rsidRDefault="00C53F50">
                  <w:pPr>
                    <w:spacing w:after="0" w:line="240" w:lineRule="auto"/>
                  </w:pPr>
                </w:p>
              </w:tc>
            </w:tr>
            <w:tr w:rsidR="00C53F50">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C53F50">
                    <w:trPr>
                      <w:trHeight w:val="55"/>
                    </w:trPr>
                    <w:tc>
                      <w:tcPr>
                        <w:tcW w:w="11905"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E13175">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rsidR="00C53F50">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C53F50">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C53F50">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C53F50">
                          <w:tc>
                            <w:tcPr>
                              <w:tcW w:w="566" w:type="dxa"/>
                            </w:tcPr>
                            <w:p w:rsidR="00C53F50" w:rsidRDefault="00C53F50">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C53F50">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rsidR="00C53F50">
                                      <w:tc>
                                        <w:tcPr>
                                          <w:tcW w:w="56" w:type="dxa"/>
                                        </w:tcPr>
                                        <w:tbl>
                                          <w:tblPr>
                                            <w:tblW w:w="0" w:type="auto"/>
                                            <w:tblCellMar>
                                              <w:left w:w="0" w:type="dxa"/>
                                              <w:right w:w="0" w:type="dxa"/>
                                            </w:tblCellMar>
                                            <w:tblLook w:val="0000" w:firstRow="0" w:lastRow="0" w:firstColumn="0" w:lastColumn="0" w:noHBand="0" w:noVBand="0"/>
                                          </w:tblPr>
                                          <w:tblGrid>
                                            <w:gridCol w:w="56"/>
                                          </w:tblGrid>
                                          <w:tr w:rsidR="00C53F50">
                                            <w:trPr>
                                              <w:trHeight w:val="56"/>
                                            </w:trPr>
                                            <w:tc>
                                              <w:tcPr>
                                                <w:tcW w:w="56" w:type="dxa"/>
                                                <w:tcMar>
                                                  <w:top w:w="0" w:type="dxa"/>
                                                  <w:left w:w="0" w:type="dxa"/>
                                                  <w:bottom w:w="0" w:type="dxa"/>
                                                  <w:right w:w="0" w:type="dxa"/>
                                                </w:tcMar>
                                              </w:tcPr>
                                              <w:p w:rsidR="00C53F50" w:rsidRDefault="00C53F50">
                                                <w:pPr>
                                                  <w:pStyle w:val="EmptyCellLayoutStyle"/>
                                                  <w:spacing w:after="0" w:line="240" w:lineRule="auto"/>
                                                </w:pPr>
                                              </w:p>
                                            </w:tc>
                                          </w:tr>
                                        </w:tbl>
                                        <w:p w:rsidR="00C53F50" w:rsidRDefault="00C53F50">
                                          <w:pPr>
                                            <w:spacing w:after="0" w:line="240" w:lineRule="auto"/>
                                          </w:pPr>
                                        </w:p>
                                      </w:tc>
                                      <w:tc>
                                        <w:tcPr>
                                          <w:tcW w:w="3603" w:type="dxa"/>
                                        </w:tcPr>
                                        <w:p w:rsidR="00C53F50" w:rsidRDefault="00C53F50">
                                          <w:pPr>
                                            <w:pStyle w:val="EmptyCellLayoutStyle"/>
                                            <w:spacing w:after="0" w:line="240" w:lineRule="auto"/>
                                          </w:pPr>
                                        </w:p>
                                      </w:tc>
                                      <w:tc>
                                        <w:tcPr>
                                          <w:tcW w:w="1754" w:type="dxa"/>
                                        </w:tcPr>
                                        <w:p w:rsidR="00C53F50" w:rsidRDefault="00C53F50">
                                          <w:pPr>
                                            <w:pStyle w:val="EmptyCellLayoutStyle"/>
                                            <w:spacing w:after="0" w:line="240" w:lineRule="auto"/>
                                          </w:pPr>
                                        </w:p>
                                      </w:tc>
                                      <w:tc>
                                        <w:tcPr>
                                          <w:tcW w:w="1592" w:type="dxa"/>
                                        </w:tcPr>
                                        <w:p w:rsidR="00C53F50" w:rsidRDefault="00C53F50">
                                          <w:pPr>
                                            <w:pStyle w:val="EmptyCellLayoutStyle"/>
                                            <w:spacing w:after="0" w:line="240" w:lineRule="auto"/>
                                          </w:pPr>
                                        </w:p>
                                      </w:tc>
                                      <w:tc>
                                        <w:tcPr>
                                          <w:tcW w:w="3680" w:type="dxa"/>
                                        </w:tcPr>
                                        <w:p w:rsidR="00C53F50" w:rsidRDefault="00C53F50">
                                          <w:pPr>
                                            <w:pStyle w:val="EmptyCellLayoutStyle"/>
                                            <w:spacing w:after="0" w:line="240" w:lineRule="auto"/>
                                          </w:pPr>
                                        </w:p>
                                      </w:tc>
                                      <w:tc>
                                        <w:tcPr>
                                          <w:tcW w:w="141"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E13175" w:rsidTr="00E13175">
                                      <w:trPr>
                                        <w:trHeight w:val="465"/>
                                      </w:trPr>
                                      <w:tc>
                                        <w:tcPr>
                                          <w:tcW w:w="56" w:type="dxa"/>
                                        </w:tcPr>
                                        <w:p w:rsidR="00C53F50" w:rsidRDefault="00C53F50">
                                          <w:pPr>
                                            <w:pStyle w:val="EmptyCellLayoutStyle"/>
                                            <w:spacing w:after="0" w:line="240" w:lineRule="auto"/>
                                          </w:pPr>
                                        </w:p>
                                      </w:tc>
                                      <w:tc>
                                        <w:tcPr>
                                          <w:tcW w:w="3603" w:type="dxa"/>
                                        </w:tcPr>
                                        <w:p w:rsidR="00C53F50" w:rsidRDefault="00C53F50">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C53F50">
                                            <w:trPr>
                                              <w:trHeight w:val="387"/>
                                            </w:trPr>
                                            <w:tc>
                                              <w:tcPr>
                                                <w:tcW w:w="3346"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sz w:val="28"/>
                                                  </w:rPr>
                                                  <w:t>Performance Summary</w:t>
                                                </w:r>
                                              </w:p>
                                            </w:tc>
                                          </w:tr>
                                        </w:tbl>
                                        <w:p w:rsidR="00C53F50" w:rsidRDefault="00C53F50">
                                          <w:pPr>
                                            <w:spacing w:after="0" w:line="240" w:lineRule="auto"/>
                                          </w:pPr>
                                        </w:p>
                                      </w:tc>
                                      <w:tc>
                                        <w:tcPr>
                                          <w:tcW w:w="3680" w:type="dxa"/>
                                        </w:tcPr>
                                        <w:p w:rsidR="00C53F50" w:rsidRDefault="00C53F50">
                                          <w:pPr>
                                            <w:pStyle w:val="EmptyCellLayoutStyle"/>
                                            <w:spacing w:after="0" w:line="240" w:lineRule="auto"/>
                                          </w:pPr>
                                        </w:p>
                                      </w:tc>
                                      <w:tc>
                                        <w:tcPr>
                                          <w:tcW w:w="141"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C53F50">
                                      <w:trPr>
                                        <w:trHeight w:val="96"/>
                                      </w:trPr>
                                      <w:tc>
                                        <w:tcPr>
                                          <w:tcW w:w="56" w:type="dxa"/>
                                        </w:tcPr>
                                        <w:p w:rsidR="00C53F50" w:rsidRDefault="00C53F50">
                                          <w:pPr>
                                            <w:pStyle w:val="EmptyCellLayoutStyle"/>
                                            <w:spacing w:after="0" w:line="240" w:lineRule="auto"/>
                                          </w:pPr>
                                        </w:p>
                                      </w:tc>
                                      <w:tc>
                                        <w:tcPr>
                                          <w:tcW w:w="3603" w:type="dxa"/>
                                        </w:tcPr>
                                        <w:p w:rsidR="00C53F50" w:rsidRDefault="00C53F50">
                                          <w:pPr>
                                            <w:pStyle w:val="EmptyCellLayoutStyle"/>
                                            <w:spacing w:after="0" w:line="240" w:lineRule="auto"/>
                                          </w:pPr>
                                        </w:p>
                                      </w:tc>
                                      <w:tc>
                                        <w:tcPr>
                                          <w:tcW w:w="1754" w:type="dxa"/>
                                        </w:tcPr>
                                        <w:p w:rsidR="00C53F50" w:rsidRDefault="00C53F50">
                                          <w:pPr>
                                            <w:pStyle w:val="EmptyCellLayoutStyle"/>
                                            <w:spacing w:after="0" w:line="240" w:lineRule="auto"/>
                                          </w:pPr>
                                        </w:p>
                                      </w:tc>
                                      <w:tc>
                                        <w:tcPr>
                                          <w:tcW w:w="1592" w:type="dxa"/>
                                        </w:tcPr>
                                        <w:p w:rsidR="00C53F50" w:rsidRDefault="00C53F50">
                                          <w:pPr>
                                            <w:pStyle w:val="EmptyCellLayoutStyle"/>
                                            <w:spacing w:after="0" w:line="240" w:lineRule="auto"/>
                                          </w:pPr>
                                        </w:p>
                                      </w:tc>
                                      <w:tc>
                                        <w:tcPr>
                                          <w:tcW w:w="3680" w:type="dxa"/>
                                        </w:tcPr>
                                        <w:p w:rsidR="00C53F50" w:rsidRDefault="00C53F50">
                                          <w:pPr>
                                            <w:pStyle w:val="EmptyCellLayoutStyle"/>
                                            <w:spacing w:after="0" w:line="240" w:lineRule="auto"/>
                                          </w:pPr>
                                        </w:p>
                                      </w:tc>
                                      <w:tc>
                                        <w:tcPr>
                                          <w:tcW w:w="141"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E13175" w:rsidTr="00E13175">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C53F50">
                                            <w:trPr>
                                              <w:trHeight w:val="2137"/>
                                            </w:trPr>
                                            <w:tc>
                                              <w:tcPr>
                                                <w:tcW w:w="10828"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C53F50" w:rsidRDefault="00C53F50">
                                                <w:pPr>
                                                  <w:spacing w:after="0" w:line="240" w:lineRule="auto"/>
                                                </w:pPr>
                                              </w:p>
                                              <w:p w:rsidR="00C53F50" w:rsidRDefault="00E13175">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C53F50" w:rsidRDefault="00C53F50">
                                                <w:pPr>
                                                  <w:spacing w:after="0" w:line="240" w:lineRule="auto"/>
                                                </w:pPr>
                                              </w:p>
                                              <w:p w:rsidR="00C53F50" w:rsidRDefault="00E13175">
                                                <w:pPr>
                                                  <w:spacing w:after="0" w:line="240" w:lineRule="auto"/>
                                                </w:pPr>
                                                <w:r>
                                                  <w:rPr>
                                                    <w:rFonts w:ascii="Arial" w:eastAsia="Arial" w:hAnsi="Arial"/>
                                                    <w:color w:val="000000"/>
                                                  </w:rPr>
                                                  <w:t>Members of the community can contact the school for an accessible version of these data tables if required.</w:t>
                                                </w:r>
                                              </w:p>
                                            </w:tc>
                                          </w:tr>
                                        </w:tbl>
                                        <w:p w:rsidR="00C53F50" w:rsidRDefault="00C53F50">
                                          <w:pPr>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C53F50">
                                      <w:trPr>
                                        <w:trHeight w:val="28"/>
                                      </w:trPr>
                                      <w:tc>
                                        <w:tcPr>
                                          <w:tcW w:w="56" w:type="dxa"/>
                                        </w:tcPr>
                                        <w:p w:rsidR="00C53F50" w:rsidRDefault="00C53F50">
                                          <w:pPr>
                                            <w:pStyle w:val="EmptyCellLayoutStyle"/>
                                            <w:spacing w:after="0" w:line="240" w:lineRule="auto"/>
                                          </w:pPr>
                                        </w:p>
                                      </w:tc>
                                      <w:tc>
                                        <w:tcPr>
                                          <w:tcW w:w="3603" w:type="dxa"/>
                                        </w:tcPr>
                                        <w:p w:rsidR="00C53F50" w:rsidRDefault="00C53F50">
                                          <w:pPr>
                                            <w:pStyle w:val="EmptyCellLayoutStyle"/>
                                            <w:spacing w:after="0" w:line="240" w:lineRule="auto"/>
                                          </w:pPr>
                                        </w:p>
                                      </w:tc>
                                      <w:tc>
                                        <w:tcPr>
                                          <w:tcW w:w="1754" w:type="dxa"/>
                                        </w:tcPr>
                                        <w:p w:rsidR="00C53F50" w:rsidRDefault="00C53F50">
                                          <w:pPr>
                                            <w:pStyle w:val="EmptyCellLayoutStyle"/>
                                            <w:spacing w:after="0" w:line="240" w:lineRule="auto"/>
                                          </w:pPr>
                                        </w:p>
                                      </w:tc>
                                      <w:tc>
                                        <w:tcPr>
                                          <w:tcW w:w="1592" w:type="dxa"/>
                                        </w:tcPr>
                                        <w:p w:rsidR="00C53F50" w:rsidRDefault="00C53F50">
                                          <w:pPr>
                                            <w:pStyle w:val="EmptyCellLayoutStyle"/>
                                            <w:spacing w:after="0" w:line="240" w:lineRule="auto"/>
                                          </w:pPr>
                                        </w:p>
                                      </w:tc>
                                      <w:tc>
                                        <w:tcPr>
                                          <w:tcW w:w="3680" w:type="dxa"/>
                                        </w:tcPr>
                                        <w:p w:rsidR="00C53F50" w:rsidRDefault="00C53F50">
                                          <w:pPr>
                                            <w:pStyle w:val="EmptyCellLayoutStyle"/>
                                            <w:spacing w:after="0" w:line="240" w:lineRule="auto"/>
                                          </w:pPr>
                                        </w:p>
                                      </w:tc>
                                      <w:tc>
                                        <w:tcPr>
                                          <w:tcW w:w="141"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E13175" w:rsidTr="00E13175">
                                      <w:trPr>
                                        <w:trHeight w:val="380"/>
                                      </w:trPr>
                                      <w:tc>
                                        <w:tcPr>
                                          <w:tcW w:w="56" w:type="dxa"/>
                                          <w:gridSpan w:val="7"/>
                                          <w:tcBorders>
                                            <w:top w:val="nil"/>
                                            <w:left w:val="nil"/>
                                            <w:bottom w:val="nil"/>
                                          </w:tcBorders>
                                          <w:tcMar>
                                            <w:top w:w="0" w:type="dxa"/>
                                            <w:left w:w="0" w:type="dxa"/>
                                            <w:bottom w:w="0" w:type="dxa"/>
                                            <w:right w:w="0" w:type="dxa"/>
                                          </w:tcMar>
                                        </w:tcPr>
                                        <w:p w:rsidR="00C53F50" w:rsidRDefault="00E13175">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9" cstate="print"/>
                                                        <a:stretch>
                                                          <a:fillRect/>
                                                        </a:stretch>
                                                      </pic:blipFill>
                                                      <pic:spPr>
                                                        <a:xfrm>
                                                          <a:off x="0" y="0"/>
                                                          <a:ext cx="4374732" cy="241549"/>
                                                        </a:xfrm>
                                                        <a:prstGeom prst="rect">
                                                          <a:avLst/>
                                                        </a:prstGeom>
                                                      </pic:spPr>
                                                    </pic:pic>
                                                  </a:graphicData>
                                                </a:graphic>
                                              </wp:inline>
                                            </w:drawing>
                                          </w:r>
                                        </w:p>
                                      </w:tc>
                                      <w:tc>
                                        <w:tcPr>
                                          <w:tcW w:w="498" w:type="dxa"/>
                                        </w:tcPr>
                                        <w:p w:rsidR="00C53F50" w:rsidRDefault="00C53F50">
                                          <w:pPr>
                                            <w:pStyle w:val="EmptyCellLayoutStyle"/>
                                            <w:spacing w:after="0" w:line="240" w:lineRule="auto"/>
                                          </w:pPr>
                                        </w:p>
                                      </w:tc>
                                    </w:tr>
                                    <w:tr w:rsidR="00C53F50">
                                      <w:trPr>
                                        <w:trHeight w:val="100"/>
                                      </w:trPr>
                                      <w:tc>
                                        <w:tcPr>
                                          <w:tcW w:w="56" w:type="dxa"/>
                                        </w:tcPr>
                                        <w:p w:rsidR="00C53F50" w:rsidRDefault="00C53F50">
                                          <w:pPr>
                                            <w:pStyle w:val="EmptyCellLayoutStyle"/>
                                            <w:spacing w:after="0" w:line="240" w:lineRule="auto"/>
                                          </w:pPr>
                                        </w:p>
                                      </w:tc>
                                      <w:tc>
                                        <w:tcPr>
                                          <w:tcW w:w="3603" w:type="dxa"/>
                                        </w:tcPr>
                                        <w:p w:rsidR="00C53F50" w:rsidRDefault="00C53F50">
                                          <w:pPr>
                                            <w:pStyle w:val="EmptyCellLayoutStyle"/>
                                            <w:spacing w:after="0" w:line="240" w:lineRule="auto"/>
                                          </w:pPr>
                                        </w:p>
                                      </w:tc>
                                      <w:tc>
                                        <w:tcPr>
                                          <w:tcW w:w="1754" w:type="dxa"/>
                                        </w:tcPr>
                                        <w:p w:rsidR="00C53F50" w:rsidRDefault="00C53F50">
                                          <w:pPr>
                                            <w:pStyle w:val="EmptyCellLayoutStyle"/>
                                            <w:spacing w:after="0" w:line="240" w:lineRule="auto"/>
                                          </w:pPr>
                                        </w:p>
                                      </w:tc>
                                      <w:tc>
                                        <w:tcPr>
                                          <w:tcW w:w="1592" w:type="dxa"/>
                                        </w:tcPr>
                                        <w:p w:rsidR="00C53F50" w:rsidRDefault="00C53F50">
                                          <w:pPr>
                                            <w:pStyle w:val="EmptyCellLayoutStyle"/>
                                            <w:spacing w:after="0" w:line="240" w:lineRule="auto"/>
                                          </w:pPr>
                                        </w:p>
                                      </w:tc>
                                      <w:tc>
                                        <w:tcPr>
                                          <w:tcW w:w="3680" w:type="dxa"/>
                                        </w:tcPr>
                                        <w:p w:rsidR="00C53F50" w:rsidRDefault="00C53F50">
                                          <w:pPr>
                                            <w:pStyle w:val="EmptyCellLayoutStyle"/>
                                            <w:spacing w:after="0" w:line="240" w:lineRule="auto"/>
                                          </w:pPr>
                                        </w:p>
                                      </w:tc>
                                      <w:tc>
                                        <w:tcPr>
                                          <w:tcW w:w="141"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E13175" w:rsidTr="00E13175">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C53F50">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b/>
                                                    <w:color w:val="FFFFFF"/>
                                                    <w:sz w:val="24"/>
                                                  </w:rPr>
                                                  <w:t>School Profile</w:t>
                                                </w:r>
                                              </w:p>
                                            </w:tc>
                                          </w:tr>
                                        </w:tbl>
                                        <w:p w:rsidR="00C53F50" w:rsidRDefault="00C53F50">
                                          <w:pPr>
                                            <w:spacing w:after="0" w:line="240" w:lineRule="auto"/>
                                          </w:pPr>
                                        </w:p>
                                      </w:tc>
                                      <w:tc>
                                        <w:tcPr>
                                          <w:tcW w:w="141"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E13175" w:rsidTr="00E13175">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C53F50">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53F50" w:rsidRDefault="00C53F50">
                                                <w:pPr>
                                                  <w:spacing w:after="0" w:line="240" w:lineRule="auto"/>
                                                </w:pPr>
                                              </w:p>
                                              <w:p w:rsidR="00C53F50" w:rsidRDefault="00E13175">
                                                <w:pPr>
                                                  <w:spacing w:after="0" w:line="240" w:lineRule="auto"/>
                                                  <w:ind w:left="79" w:right="14"/>
                                                </w:pPr>
                                                <w:r>
                                                  <w:rPr>
                                                    <w:rFonts w:ascii="Arial" w:eastAsia="Arial" w:hAnsi="Arial"/>
                                                    <w:color w:val="00008B"/>
                                                    <w:sz w:val="18"/>
                                                  </w:rPr>
                                                  <w:t>Enrolment Profile</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A total of 523 students were enrolled at this school in 2017, 277 female and 246 male.</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1 percent were EAL (English as an Additional Language) students and 7 percent ATSI (Aboriginal and Torres Strait Islander) students.</w:t>
                                                </w:r>
                                              </w:p>
                                              <w:p w:rsidR="00C53F50" w:rsidRDefault="00C53F50">
                                                <w:pPr>
                                                  <w:spacing w:after="0" w:line="240" w:lineRule="auto"/>
                                                  <w:ind w:left="79" w:right="14"/>
                                                </w:pPr>
                                              </w:p>
                                            </w:tc>
                                          </w:tr>
                                        </w:tbl>
                                        <w:p w:rsidR="00C53F50" w:rsidRDefault="00C53F50">
                                          <w:pPr>
                                            <w:spacing w:after="0" w:line="240" w:lineRule="auto"/>
                                          </w:pPr>
                                        </w:p>
                                      </w:tc>
                                      <w:tc>
                                        <w:tcPr>
                                          <w:tcW w:w="141"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E13175" w:rsidTr="00E13175">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C53F50">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53F50" w:rsidRDefault="00C53F50">
                                                <w:pPr>
                                                  <w:spacing w:after="0" w:line="240" w:lineRule="auto"/>
                                                </w:pPr>
                                              </w:p>
                                              <w:p w:rsidR="00C53F50" w:rsidRDefault="00E13175">
                                                <w:pPr>
                                                  <w:spacing w:after="0" w:line="240" w:lineRule="auto"/>
                                                  <w:ind w:left="79" w:right="14"/>
                                                </w:pPr>
                                                <w:r>
                                                  <w:rPr>
                                                    <w:rFonts w:ascii="Arial" w:eastAsia="Arial" w:hAnsi="Arial"/>
                                                    <w:color w:val="00008B"/>
                                                    <w:sz w:val="18"/>
                                                  </w:rPr>
                                                  <w:t>Overall Socio-Economic Profile</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C53F50" w:rsidRDefault="00C53F50">
                                                <w:pPr>
                                                  <w:spacing w:after="0" w:line="240" w:lineRule="auto"/>
                                                  <w:ind w:left="79" w:right="14"/>
                                                </w:pPr>
                                              </w:p>
                                            </w:tc>
                                          </w:tr>
                                        </w:tbl>
                                        <w:p w:rsidR="00C53F50" w:rsidRDefault="00C53F50">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C53F50">
                                            <w:trPr>
                                              <w:trHeight w:val="295"/>
                                            </w:trPr>
                                            <w:tc>
                                              <w:tcPr>
                                                <w:tcW w:w="5414" w:type="dxa"/>
                                                <w:tcBorders>
                                                  <w:top w:val="single" w:sz="7" w:space="0" w:color="000000"/>
                                                  <w:left w:val="single" w:sz="7" w:space="0" w:color="000000"/>
                                                  <w:right w:val="single" w:sz="7" w:space="0" w:color="000000"/>
                                                </w:tcBorders>
                                              </w:tcPr>
                                              <w:p w:rsidR="00C53F50" w:rsidRDefault="00C53F50">
                                                <w:pPr>
                                                  <w:pStyle w:val="EmptyCellLayoutStyle"/>
                                                  <w:spacing w:after="0" w:line="240" w:lineRule="auto"/>
                                                </w:pPr>
                                              </w:p>
                                            </w:tc>
                                          </w:tr>
                                          <w:tr w:rsidR="00C53F50">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0" cstate="print"/>
                                                              <a:stretch>
                                                                <a:fillRect/>
                                                              </a:stretch>
                                                            </pic:blipFill>
                                                            <pic:spPr>
                                                              <a:xfrm>
                                                                <a:off x="0" y="0"/>
                                                                <a:ext cx="3438000" cy="924376"/>
                                                              </a:xfrm>
                                                              <a:prstGeom prst="rect">
                                                                <a:avLst/>
                                                              </a:prstGeom>
                                                            </pic:spPr>
                                                          </pic:pic>
                                                        </a:graphicData>
                                                      </a:graphic>
                                                    </wp:inline>
                                                  </w:drawing>
                                                </w:r>
                                              </w:p>
                                            </w:tc>
                                          </w:tr>
                                          <w:tr w:rsidR="00C53F50">
                                            <w:trPr>
                                              <w:trHeight w:val="54"/>
                                            </w:trPr>
                                            <w:tc>
                                              <w:tcPr>
                                                <w:tcW w:w="5414" w:type="dxa"/>
                                                <w:tcBorders>
                                                  <w:left w:val="single" w:sz="7" w:space="0" w:color="000000"/>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E13175" w:rsidTr="00E13175">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C53F50">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53F50" w:rsidRDefault="00C53F50">
                                                <w:pPr>
                                                  <w:spacing w:after="0" w:line="240" w:lineRule="auto"/>
                                                </w:pPr>
                                              </w:p>
                                              <w:p w:rsidR="00C53F50" w:rsidRDefault="00E13175">
                                                <w:pPr>
                                                  <w:spacing w:after="0" w:line="240" w:lineRule="auto"/>
                                                  <w:ind w:left="79" w:right="14"/>
                                                </w:pPr>
                                                <w:r>
                                                  <w:rPr>
                                                    <w:rFonts w:ascii="Arial" w:eastAsia="Arial" w:hAnsi="Arial"/>
                                                    <w:color w:val="00008B"/>
                                                    <w:sz w:val="18"/>
                                                  </w:rPr>
                                                  <w:t>Parent Satisfaction Summary</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C53F50" w:rsidRDefault="00C53F50">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C53F50">
                                            <w:trPr>
                                              <w:trHeight w:val="40"/>
                                            </w:trPr>
                                            <w:tc>
                                              <w:tcPr>
                                                <w:tcW w:w="5414" w:type="dxa"/>
                                                <w:tcBorders>
                                                  <w:top w:val="single" w:sz="7" w:space="0" w:color="000000"/>
                                                  <w:left w:val="single" w:sz="7" w:space="0" w:color="000000"/>
                                                  <w:right w:val="single" w:sz="7" w:space="0" w:color="000000"/>
                                                </w:tcBorders>
                                              </w:tcPr>
                                              <w:p w:rsidR="00C53F50" w:rsidRDefault="00C53F50">
                                                <w:pPr>
                                                  <w:pStyle w:val="EmptyCellLayoutStyle"/>
                                                  <w:spacing w:after="0" w:line="240" w:lineRule="auto"/>
                                                </w:pPr>
                                              </w:p>
                                            </w:tc>
                                          </w:tr>
                                          <w:tr w:rsidR="00C53F50">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1" cstate="print"/>
                                                              <a:stretch>
                                                                <a:fillRect/>
                                                              </a:stretch>
                                                            </pic:blipFill>
                                                            <pic:spPr>
                                                              <a:xfrm>
                                                                <a:off x="0" y="0"/>
                                                                <a:ext cx="3438000" cy="972000"/>
                                                              </a:xfrm>
                                                              <a:prstGeom prst="rect">
                                                                <a:avLst/>
                                                              </a:prstGeom>
                                                            </pic:spPr>
                                                          </pic:pic>
                                                        </a:graphicData>
                                                      </a:graphic>
                                                    </wp:inline>
                                                  </w:drawing>
                                                </w:r>
                                              </w:p>
                                            </w:tc>
                                          </w:tr>
                                          <w:tr w:rsidR="00C53F50">
                                            <w:trPr>
                                              <w:trHeight w:val="246"/>
                                            </w:trPr>
                                            <w:tc>
                                              <w:tcPr>
                                                <w:tcW w:w="5414" w:type="dxa"/>
                                                <w:tcBorders>
                                                  <w:left w:val="single" w:sz="7" w:space="0" w:color="000000"/>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r w:rsidR="00E13175" w:rsidTr="00E13175">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C53F50">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53F50" w:rsidRDefault="00C53F50">
                                                <w:pPr>
                                                  <w:spacing w:after="0" w:line="240" w:lineRule="auto"/>
                                                </w:pPr>
                                              </w:p>
                                              <w:p w:rsidR="00C53F50" w:rsidRDefault="00E13175">
                                                <w:pPr>
                                                  <w:spacing w:after="0" w:line="240" w:lineRule="auto"/>
                                                  <w:ind w:left="79" w:right="14"/>
                                                </w:pPr>
                                                <w:r>
                                                  <w:rPr>
                                                    <w:rFonts w:ascii="Arial" w:eastAsia="Arial" w:hAnsi="Arial"/>
                                                    <w:color w:val="00008B"/>
                                                    <w:sz w:val="18"/>
                                                  </w:rPr>
                                                  <w:t>School Staff Survey</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C53F50" w:rsidRDefault="00C53F50">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C53F50">
                                            <w:trPr>
                                              <w:trHeight w:val="580"/>
                                            </w:trPr>
                                            <w:tc>
                                              <w:tcPr>
                                                <w:tcW w:w="5414" w:type="dxa"/>
                                                <w:tcBorders>
                                                  <w:top w:val="single" w:sz="7" w:space="0" w:color="000000"/>
                                                  <w:left w:val="single" w:sz="7" w:space="0" w:color="000000"/>
                                                  <w:right w:val="single" w:sz="7" w:space="0" w:color="000000"/>
                                                </w:tcBorders>
                                              </w:tcPr>
                                              <w:p w:rsidR="00C53F50" w:rsidRDefault="00C53F50">
                                                <w:pPr>
                                                  <w:pStyle w:val="EmptyCellLayoutStyle"/>
                                                  <w:spacing w:after="0" w:line="240" w:lineRule="auto"/>
                                                </w:pPr>
                                              </w:p>
                                            </w:tc>
                                          </w:tr>
                                          <w:tr w:rsidR="00C53F50">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C53F50">
                                            <w:trPr>
                                              <w:trHeight w:val="501"/>
                                            </w:trPr>
                                            <w:tc>
                                              <w:tcPr>
                                                <w:tcW w:w="5414" w:type="dxa"/>
                                                <w:tcBorders>
                                                  <w:left w:val="single" w:sz="7" w:space="0" w:color="000000"/>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11" w:type="dxa"/>
                                        </w:tcPr>
                                        <w:p w:rsidR="00C53F50" w:rsidRDefault="00C53F50">
                                          <w:pPr>
                                            <w:pStyle w:val="EmptyCellLayoutStyle"/>
                                            <w:spacing w:after="0" w:line="240" w:lineRule="auto"/>
                                          </w:pPr>
                                        </w:p>
                                      </w:tc>
                                      <w:tc>
                                        <w:tcPr>
                                          <w:tcW w:w="498"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E1317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C53F50">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C53F50">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C53F50">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C53F50">
                          <w:tc>
                            <w:tcPr>
                              <w:tcW w:w="566" w:type="dxa"/>
                            </w:tcPr>
                            <w:p w:rsidR="00C53F50" w:rsidRDefault="00C53F50">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C53F50">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rsidR="00E13175" w:rsidTr="00E1317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C53F50">
                                            <w:trPr>
                                              <w:trHeight w:val="387"/>
                                            </w:trPr>
                                            <w:tc>
                                              <w:tcPr>
                                                <w:tcW w:w="3613"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rPr>
                                                  <w:t xml:space="preserve"> </w:t>
                                                </w:r>
                                              </w:p>
                                            </w:tc>
                                          </w:tr>
                                        </w:tbl>
                                        <w:p w:rsidR="00C53F50" w:rsidRDefault="00C53F50">
                                          <w:pPr>
                                            <w:spacing w:after="0" w:line="240" w:lineRule="auto"/>
                                          </w:pPr>
                                        </w:p>
                                      </w:tc>
                                      <w:tc>
                                        <w:tcPr>
                                          <w:tcW w:w="46" w:type="dxa"/>
                                        </w:tcPr>
                                        <w:p w:rsidR="00C53F50" w:rsidRDefault="00C53F50">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C53F50">
                                            <w:trPr>
                                              <w:trHeight w:val="387"/>
                                            </w:trPr>
                                            <w:tc>
                                              <w:tcPr>
                                                <w:tcW w:w="3346"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sz w:val="28"/>
                                                  </w:rPr>
                                                  <w:t>Performance Summary</w:t>
                                                </w:r>
                                              </w:p>
                                            </w:tc>
                                          </w:tr>
                                        </w:tbl>
                                        <w:p w:rsidR="00C53F50" w:rsidRDefault="00C53F50">
                                          <w:pPr>
                                            <w:spacing w:after="0" w:line="240" w:lineRule="auto"/>
                                          </w:pPr>
                                        </w:p>
                                      </w:tc>
                                      <w:tc>
                                        <w:tcPr>
                                          <w:tcW w:w="654" w:type="dxa"/>
                                        </w:tcPr>
                                        <w:p w:rsidR="00C53F50" w:rsidRDefault="00C53F50">
                                          <w:pPr>
                                            <w:pStyle w:val="EmptyCellLayoutStyle"/>
                                            <w:spacing w:after="0" w:line="240" w:lineRule="auto"/>
                                          </w:pPr>
                                        </w:p>
                                      </w:tc>
                                      <w:tc>
                                        <w:tcPr>
                                          <w:tcW w:w="3182" w:type="dxa"/>
                                        </w:tcPr>
                                        <w:p w:rsidR="00C53F50" w:rsidRDefault="00C53F50">
                                          <w:pPr>
                                            <w:pStyle w:val="EmptyCellLayoutStyle"/>
                                            <w:spacing w:after="0" w:line="240" w:lineRule="auto"/>
                                          </w:pPr>
                                        </w:p>
                                      </w:tc>
                                      <w:tc>
                                        <w:tcPr>
                                          <w:tcW w:w="510" w:type="dxa"/>
                                        </w:tcPr>
                                        <w:p w:rsidR="00C53F50" w:rsidRDefault="00C53F50">
                                          <w:pPr>
                                            <w:pStyle w:val="EmptyCellLayoutStyle"/>
                                            <w:spacing w:after="0" w:line="240" w:lineRule="auto"/>
                                          </w:pPr>
                                        </w:p>
                                      </w:tc>
                                    </w:tr>
                                    <w:tr w:rsidR="00C53F50">
                                      <w:trPr>
                                        <w:trHeight w:val="39"/>
                                      </w:trPr>
                                      <w:tc>
                                        <w:tcPr>
                                          <w:tcW w:w="3609" w:type="dxa"/>
                                        </w:tcPr>
                                        <w:p w:rsidR="00C53F50" w:rsidRDefault="00C53F50">
                                          <w:pPr>
                                            <w:pStyle w:val="EmptyCellLayoutStyle"/>
                                            <w:spacing w:after="0" w:line="240" w:lineRule="auto"/>
                                          </w:pPr>
                                        </w:p>
                                      </w:tc>
                                      <w:tc>
                                        <w:tcPr>
                                          <w:tcW w:w="4" w:type="dxa"/>
                                        </w:tcPr>
                                        <w:p w:rsidR="00C53F50" w:rsidRDefault="00C53F50">
                                          <w:pPr>
                                            <w:pStyle w:val="EmptyCellLayoutStyle"/>
                                            <w:spacing w:after="0" w:line="240" w:lineRule="auto"/>
                                          </w:pPr>
                                        </w:p>
                                      </w:tc>
                                      <w:tc>
                                        <w:tcPr>
                                          <w:tcW w:w="46"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654" w:type="dxa"/>
                                        </w:tcPr>
                                        <w:p w:rsidR="00C53F50" w:rsidRDefault="00C53F50">
                                          <w:pPr>
                                            <w:pStyle w:val="EmptyCellLayoutStyle"/>
                                            <w:spacing w:after="0" w:line="240" w:lineRule="auto"/>
                                          </w:pPr>
                                        </w:p>
                                      </w:tc>
                                      <w:tc>
                                        <w:tcPr>
                                          <w:tcW w:w="3182" w:type="dxa"/>
                                        </w:tcPr>
                                        <w:p w:rsidR="00C53F50" w:rsidRDefault="00C53F50">
                                          <w:pPr>
                                            <w:pStyle w:val="EmptyCellLayoutStyle"/>
                                            <w:spacing w:after="0" w:line="240" w:lineRule="auto"/>
                                          </w:pPr>
                                        </w:p>
                                      </w:tc>
                                      <w:tc>
                                        <w:tcPr>
                                          <w:tcW w:w="510" w:type="dxa"/>
                                        </w:tcPr>
                                        <w:p w:rsidR="00C53F50" w:rsidRDefault="00C53F50">
                                          <w:pPr>
                                            <w:pStyle w:val="EmptyCellLayoutStyle"/>
                                            <w:spacing w:after="0" w:line="240" w:lineRule="auto"/>
                                          </w:pPr>
                                        </w:p>
                                      </w:tc>
                                    </w:tr>
                                    <w:tr w:rsidR="00E13175" w:rsidTr="00E13175">
                                      <w:trPr>
                                        <w:trHeight w:val="416"/>
                                      </w:trPr>
                                      <w:tc>
                                        <w:tcPr>
                                          <w:tcW w:w="3609" w:type="dxa"/>
                                          <w:gridSpan w:val="5"/>
                                          <w:tcBorders>
                                            <w:top w:val="nil"/>
                                            <w:left w:val="nil"/>
                                            <w:bottom w:val="nil"/>
                                          </w:tcBorders>
                                          <w:tcMar>
                                            <w:top w:w="0" w:type="dxa"/>
                                            <w:left w:w="0" w:type="dxa"/>
                                            <w:bottom w:w="0" w:type="dxa"/>
                                            <w:right w:w="0" w:type="dxa"/>
                                          </w:tcMar>
                                        </w:tcPr>
                                        <w:p w:rsidR="00C53F50" w:rsidRDefault="00E13175">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82" w:type="dxa"/>
                                        </w:tcPr>
                                        <w:p w:rsidR="00C53F50" w:rsidRDefault="00C53F50">
                                          <w:pPr>
                                            <w:pStyle w:val="EmptyCellLayoutStyle"/>
                                            <w:spacing w:after="0" w:line="240" w:lineRule="auto"/>
                                          </w:pPr>
                                        </w:p>
                                      </w:tc>
                                      <w:tc>
                                        <w:tcPr>
                                          <w:tcW w:w="510" w:type="dxa"/>
                                        </w:tcPr>
                                        <w:p w:rsidR="00C53F50" w:rsidRDefault="00C53F50">
                                          <w:pPr>
                                            <w:pStyle w:val="EmptyCellLayoutStyle"/>
                                            <w:spacing w:after="0" w:line="240" w:lineRule="auto"/>
                                          </w:pPr>
                                        </w:p>
                                      </w:tc>
                                    </w:tr>
                                    <w:tr w:rsidR="00C53F50">
                                      <w:trPr>
                                        <w:trHeight w:val="20"/>
                                      </w:trPr>
                                      <w:tc>
                                        <w:tcPr>
                                          <w:tcW w:w="3609" w:type="dxa"/>
                                        </w:tcPr>
                                        <w:p w:rsidR="00C53F50" w:rsidRDefault="00C53F50">
                                          <w:pPr>
                                            <w:pStyle w:val="EmptyCellLayoutStyle"/>
                                            <w:spacing w:after="0" w:line="240" w:lineRule="auto"/>
                                          </w:pPr>
                                        </w:p>
                                      </w:tc>
                                      <w:tc>
                                        <w:tcPr>
                                          <w:tcW w:w="4" w:type="dxa"/>
                                        </w:tcPr>
                                        <w:p w:rsidR="00C53F50" w:rsidRDefault="00C53F50">
                                          <w:pPr>
                                            <w:pStyle w:val="EmptyCellLayoutStyle"/>
                                            <w:spacing w:after="0" w:line="240" w:lineRule="auto"/>
                                          </w:pPr>
                                        </w:p>
                                      </w:tc>
                                      <w:tc>
                                        <w:tcPr>
                                          <w:tcW w:w="46"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654" w:type="dxa"/>
                                        </w:tcPr>
                                        <w:p w:rsidR="00C53F50" w:rsidRDefault="00C53F50">
                                          <w:pPr>
                                            <w:pStyle w:val="EmptyCellLayoutStyle"/>
                                            <w:spacing w:after="0" w:line="240" w:lineRule="auto"/>
                                          </w:pPr>
                                        </w:p>
                                      </w:tc>
                                      <w:tc>
                                        <w:tcPr>
                                          <w:tcW w:w="3182" w:type="dxa"/>
                                        </w:tcPr>
                                        <w:p w:rsidR="00C53F50" w:rsidRDefault="00C53F50">
                                          <w:pPr>
                                            <w:pStyle w:val="EmptyCellLayoutStyle"/>
                                            <w:spacing w:after="0" w:line="240" w:lineRule="auto"/>
                                          </w:pPr>
                                        </w:p>
                                      </w:tc>
                                      <w:tc>
                                        <w:tcPr>
                                          <w:tcW w:w="510" w:type="dxa"/>
                                        </w:tcPr>
                                        <w:p w:rsidR="00C53F50" w:rsidRDefault="00C53F50">
                                          <w:pPr>
                                            <w:pStyle w:val="EmptyCellLayoutStyle"/>
                                            <w:spacing w:after="0" w:line="240" w:lineRule="auto"/>
                                          </w:pPr>
                                        </w:p>
                                      </w:tc>
                                    </w:tr>
                                    <w:tr w:rsidR="00E13175" w:rsidTr="00E13175">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C53F50">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C5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Achievement</w:t>
                                                      </w:r>
                                                    </w:p>
                                                  </w:tc>
                                                </w:tr>
                                              </w:tbl>
                                              <w:p w:rsidR="00C53F50" w:rsidRDefault="00C53F50">
                                                <w:pPr>
                                                  <w:spacing w:after="0" w:line="240" w:lineRule="auto"/>
                                                </w:pPr>
                                              </w:p>
                                            </w:tc>
                                          </w:tr>
                                          <w:tr w:rsidR="00C53F50">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rsidR="00C53F50">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C53F50" w:rsidRDefault="00C53F50">
                                                      <w:pPr>
                                                        <w:spacing w:after="0" w:line="240" w:lineRule="auto"/>
                                                      </w:pPr>
                                                    </w:p>
                                                    <w:p w:rsidR="00C53F50" w:rsidRDefault="00E13175">
                                                      <w:pPr>
                                                        <w:spacing w:after="0" w:line="240" w:lineRule="auto"/>
                                                        <w:ind w:left="79" w:right="14"/>
                                                      </w:pPr>
                                                      <w:r>
                                                        <w:rPr>
                                                          <w:rFonts w:ascii="Arial" w:eastAsia="Arial" w:hAnsi="Arial"/>
                                                          <w:color w:val="00008B"/>
                                                          <w:sz w:val="18"/>
                                                        </w:rPr>
                                                        <w:t>Teacher Judgement of student achievement</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Percentage of students in Years Prep to 6 working at or above age expected standards in:</w:t>
                                                      </w:r>
                                                    </w:p>
                                                    <w:p w:rsidR="00C53F50" w:rsidRDefault="00C53F50">
                                                      <w:pPr>
                                                        <w:spacing w:after="0" w:line="240" w:lineRule="auto"/>
                                                        <w:ind w:left="79" w:right="14"/>
                                                      </w:pPr>
                                                    </w:p>
                                                    <w:p w:rsidR="00C53F50" w:rsidRDefault="00E13175">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C53F50" w:rsidRDefault="00E13175">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C53F50" w:rsidRDefault="00C53F50">
                                                <w:pPr>
                                                  <w:spacing w:after="0" w:line="240" w:lineRule="auto"/>
                                                </w:pPr>
                                              </w:p>
                                            </w:tc>
                                          </w:tr>
                                        </w:tbl>
                                        <w:p w:rsidR="00C53F50" w:rsidRDefault="00C53F50">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C53F50">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C5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Student Outcomes</w:t>
                                                      </w:r>
                                                    </w:p>
                                                  </w:tc>
                                                </w:tr>
                                              </w:tbl>
                                              <w:p w:rsidR="00C53F50" w:rsidRDefault="00C53F50">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C5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School Comparison</w:t>
                                                      </w:r>
                                                    </w:p>
                                                  </w:tc>
                                                </w:tr>
                                              </w:tbl>
                                              <w:p w:rsidR="00C53F50" w:rsidRDefault="00C53F50">
                                                <w:pPr>
                                                  <w:spacing w:after="0" w:line="240" w:lineRule="auto"/>
                                                </w:pPr>
                                              </w:p>
                                            </w:tc>
                                            <w:tc>
                                              <w:tcPr>
                                                <w:tcW w:w="15" w:type="dxa"/>
                                              </w:tcPr>
                                              <w:p w:rsidR="00C53F50" w:rsidRDefault="00C53F50">
                                                <w:pPr>
                                                  <w:pStyle w:val="EmptyCellLayoutStyle"/>
                                                  <w:spacing w:after="0" w:line="240" w:lineRule="auto"/>
                                                </w:pPr>
                                              </w:p>
                                            </w:tc>
                                          </w:tr>
                                          <w:tr w:rsidR="00E13175" w:rsidTr="00E13175">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C53F50">
                                                  <w:trPr>
                                                    <w:trHeight w:val="849"/>
                                                  </w:trPr>
                                                  <w:tc>
                                                    <w:tcPr>
                                                      <w:tcW w:w="3609" w:type="dxa"/>
                                                      <w:tcBorders>
                                                        <w:top w:val="single" w:sz="7" w:space="0" w:color="000000"/>
                                                        <w:left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3" cstate="print"/>
                                                                    <a:stretch>
                                                                      <a:fillRect/>
                                                                    </a:stretch>
                                                                  </pic:blipFill>
                                                                  <pic:spPr>
                                                                    <a:xfrm>
                                                                      <a:off x="0" y="0"/>
                                                                      <a:ext cx="2292001" cy="599435"/>
                                                                    </a:xfrm>
                                                                    <a:prstGeom prst="rect">
                                                                      <a:avLst/>
                                                                    </a:prstGeom>
                                                                  </pic:spPr>
                                                                </pic:pic>
                                                              </a:graphicData>
                                                            </a:graphic>
                                                          </wp:inline>
                                                        </w:drawing>
                                                      </w:r>
                                                    </w:p>
                                                  </w:tc>
                                                </w:tr>
                                                <w:tr w:rsidR="00C53F50">
                                                  <w:trPr>
                                                    <w:trHeight w:val="913"/>
                                                  </w:trPr>
                                                  <w:tc>
                                                    <w:tcPr>
                                                      <w:tcW w:w="3609" w:type="dxa"/>
                                                      <w:tcBorders>
                                                        <w:left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4" cstate="print"/>
                                                                    <a:stretch>
                                                                      <a:fillRect/>
                                                                    </a:stretch>
                                                                  </pic:blipFill>
                                                                  <pic:spPr>
                                                                    <a:xfrm>
                                                                      <a:off x="0" y="0"/>
                                                                      <a:ext cx="2292001" cy="599435"/>
                                                                    </a:xfrm>
                                                                    <a:prstGeom prst="rect">
                                                                      <a:avLst/>
                                                                    </a:prstGeom>
                                                                  </pic:spPr>
                                                                </pic:pic>
                                                              </a:graphicData>
                                                            </a:graphic>
                                                          </wp:inline>
                                                        </w:drawing>
                                                      </w:r>
                                                    </w:p>
                                                  </w:tc>
                                                </w:tr>
                                                <w:tr w:rsidR="00C53F50">
                                                  <w:trPr>
                                                    <w:trHeight w:val="4244"/>
                                                  </w:trPr>
                                                  <w:tc>
                                                    <w:tcPr>
                                                      <w:tcW w:w="3609" w:type="dxa"/>
                                                      <w:tcBorders>
                                                        <w:left w:val="single" w:sz="7" w:space="0" w:color="000000"/>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C53F50">
                                                  <w:trPr>
                                                    <w:trHeight w:val="849"/>
                                                  </w:trPr>
                                                  <w:tc>
                                                    <w:tcPr>
                                                      <w:tcW w:w="3609" w:type="dxa"/>
                                                      <w:tcBorders>
                                                        <w:top w:val="single" w:sz="7" w:space="0" w:color="000000"/>
                                                        <w:left w:val="single" w:sz="7" w:space="0" w:color="000000"/>
                                                      </w:tcBorders>
                                                    </w:tcPr>
                                                    <w:p w:rsidR="00C53F50" w:rsidRDefault="00C53F50">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rsidR="00C53F50">
                                                        <w:trPr>
                                                          <w:trHeight w:val="4535"/>
                                                        </w:trPr>
                                                        <w:tc>
                                                          <w:tcPr>
                                                            <w:tcW w:w="15" w:type="dxa"/>
                                                            <w:tcBorders>
                                                              <w:top w:val="nil"/>
                                                              <w:right w:val="nil"/>
                                                            </w:tcBorders>
                                                            <w:tcMar>
                                                              <w:top w:w="0" w:type="dxa"/>
                                                              <w:left w:w="0" w:type="dxa"/>
                                                              <w:bottom w:w="0" w:type="dxa"/>
                                                              <w:right w:w="0" w:type="dxa"/>
                                                            </w:tcMar>
                                                          </w:tcPr>
                                                          <w:p w:rsidR="00C53F50" w:rsidRDefault="00C53F50">
                                                            <w:pPr>
                                                              <w:pStyle w:val="EmptyCellLayoutStyle"/>
                                                              <w:spacing w:after="0" w:line="240" w:lineRule="auto"/>
                                                            </w:pPr>
                                                          </w:p>
                                                        </w:tc>
                                                      </w:tr>
                                                    </w:tbl>
                                                    <w:p w:rsidR="00C53F50" w:rsidRDefault="00C53F50">
                                                      <w:pPr>
                                                        <w:spacing w:after="0" w:line="240" w:lineRule="auto"/>
                                                      </w:pPr>
                                                    </w:p>
                                                  </w:tc>
                                                </w:tr>
                                                <w:tr w:rsidR="00C53F50">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C53F50" w:rsidRDefault="00C53F50">
                                                      <w:pPr>
                                                        <w:pStyle w:val="EmptyCellLayoutStyle"/>
                                                        <w:spacing w:after="0" w:line="240" w:lineRule="auto"/>
                                                      </w:pPr>
                                                    </w:p>
                                                  </w:tc>
                                                </w:tr>
                                                <w:tr w:rsidR="00C53F50">
                                                  <w:trPr>
                                                    <w:trHeight w:val="913"/>
                                                  </w:trPr>
                                                  <w:tc>
                                                    <w:tcPr>
                                                      <w:tcW w:w="3609" w:type="dxa"/>
                                                      <w:tcBorders>
                                                        <w:left w:val="single" w:sz="7" w:space="0" w:color="000000"/>
                                                      </w:tcBorders>
                                                    </w:tcPr>
                                                    <w:p w:rsidR="00C53F50" w:rsidRDefault="00C53F50">
                                                      <w:pPr>
                                                        <w:pStyle w:val="EmptyCellLayoutStyle"/>
                                                        <w:spacing w:after="0" w:line="240" w:lineRule="auto"/>
                                                      </w:pPr>
                                                    </w:p>
                                                  </w:tc>
                                                  <w:tc>
                                                    <w:tcPr>
                                                      <w:tcW w:w="15" w:type="dxa"/>
                                                      <w:vMerge/>
                                                      <w:tcBorders>
                                                        <w:right w:val="single" w:sz="7" w:space="0" w:color="000000"/>
                                                      </w:tcBorders>
                                                    </w:tcPr>
                                                    <w:p w:rsidR="00C53F50" w:rsidRDefault="00C53F50">
                                                      <w:pPr>
                                                        <w:pStyle w:val="EmptyCellLayoutStyle"/>
                                                        <w:spacing w:after="0" w:line="240" w:lineRule="auto"/>
                                                      </w:pPr>
                                                    </w:p>
                                                  </w:tc>
                                                </w:tr>
                                                <w:tr w:rsidR="00C53F50">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C53F50" w:rsidRDefault="00C53F50">
                                                      <w:pPr>
                                                        <w:pStyle w:val="EmptyCellLayoutStyle"/>
                                                        <w:spacing w:after="0" w:line="240" w:lineRule="auto"/>
                                                      </w:pPr>
                                                    </w:p>
                                                  </w:tc>
                                                </w:tr>
                                                <w:tr w:rsidR="00C53F50">
                                                  <w:trPr>
                                                    <w:trHeight w:val="884"/>
                                                  </w:trPr>
                                                  <w:tc>
                                                    <w:tcPr>
                                                      <w:tcW w:w="3609" w:type="dxa"/>
                                                      <w:tcBorders>
                                                        <w:left w:val="single" w:sz="7" w:space="0" w:color="000000"/>
                                                      </w:tcBorders>
                                                    </w:tcPr>
                                                    <w:p w:rsidR="00C53F50" w:rsidRDefault="00C53F50">
                                                      <w:pPr>
                                                        <w:pStyle w:val="EmptyCellLayoutStyle"/>
                                                        <w:spacing w:after="0" w:line="240" w:lineRule="auto"/>
                                                      </w:pPr>
                                                    </w:p>
                                                  </w:tc>
                                                  <w:tc>
                                                    <w:tcPr>
                                                      <w:tcW w:w="15" w:type="dxa"/>
                                                      <w:vMerge/>
                                                      <w:tcBorders>
                                                        <w:right w:val="single" w:sz="7" w:space="0" w:color="000000"/>
                                                      </w:tcBorders>
                                                    </w:tcPr>
                                                    <w:p w:rsidR="00C53F50" w:rsidRDefault="00C53F50">
                                                      <w:pPr>
                                                        <w:pStyle w:val="EmptyCellLayoutStyle"/>
                                                        <w:spacing w:after="0" w:line="240" w:lineRule="auto"/>
                                                      </w:pPr>
                                                    </w:p>
                                                  </w:tc>
                                                </w:tr>
                                                <w:tr w:rsidR="00C53F50">
                                                  <w:trPr>
                                                    <w:trHeight w:val="3360"/>
                                                  </w:trPr>
                                                  <w:tc>
                                                    <w:tcPr>
                                                      <w:tcW w:w="3609" w:type="dxa"/>
                                                      <w:tcBorders>
                                                        <w:left w:val="single" w:sz="7" w:space="0" w:color="000000"/>
                                                        <w:bottom w:val="single" w:sz="7" w:space="0" w:color="000000"/>
                                                      </w:tcBorders>
                                                    </w:tcPr>
                                                    <w:p w:rsidR="00C53F50" w:rsidRDefault="00C53F50">
                                                      <w:pPr>
                                                        <w:pStyle w:val="EmptyCellLayoutStyle"/>
                                                        <w:spacing w:after="0" w:line="240" w:lineRule="auto"/>
                                                      </w:pPr>
                                                    </w:p>
                                                  </w:tc>
                                                  <w:tc>
                                                    <w:tcPr>
                                                      <w:tcW w:w="15" w:type="dxa"/>
                                                      <w:tcBorders>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c>
                                        <w:tcPr>
                                          <w:tcW w:w="510" w:type="dxa"/>
                                        </w:tcPr>
                                        <w:p w:rsidR="00C53F50" w:rsidRDefault="00C53F50">
                                          <w:pPr>
                                            <w:pStyle w:val="EmptyCellLayoutStyle"/>
                                            <w:spacing w:after="0" w:line="240" w:lineRule="auto"/>
                                          </w:pPr>
                                        </w:p>
                                      </w:tc>
                                    </w:tr>
                                    <w:tr w:rsidR="00C53F50">
                                      <w:trPr>
                                        <w:trHeight w:val="5267"/>
                                      </w:trPr>
                                      <w:tc>
                                        <w:tcPr>
                                          <w:tcW w:w="3609" w:type="dxa"/>
                                        </w:tcPr>
                                        <w:p w:rsidR="00C53F50" w:rsidRDefault="00C53F50">
                                          <w:pPr>
                                            <w:pStyle w:val="EmptyCellLayoutStyle"/>
                                            <w:spacing w:after="0" w:line="240" w:lineRule="auto"/>
                                          </w:pPr>
                                        </w:p>
                                      </w:tc>
                                      <w:tc>
                                        <w:tcPr>
                                          <w:tcW w:w="4" w:type="dxa"/>
                                        </w:tcPr>
                                        <w:p w:rsidR="00C53F50" w:rsidRDefault="00C53F50">
                                          <w:pPr>
                                            <w:pStyle w:val="EmptyCellLayoutStyle"/>
                                            <w:spacing w:after="0" w:line="240" w:lineRule="auto"/>
                                          </w:pPr>
                                        </w:p>
                                      </w:tc>
                                      <w:tc>
                                        <w:tcPr>
                                          <w:tcW w:w="46"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654" w:type="dxa"/>
                                        </w:tcPr>
                                        <w:p w:rsidR="00C53F50" w:rsidRDefault="00C53F50">
                                          <w:pPr>
                                            <w:pStyle w:val="EmptyCellLayoutStyle"/>
                                            <w:spacing w:after="0" w:line="240" w:lineRule="auto"/>
                                          </w:pPr>
                                        </w:p>
                                      </w:tc>
                                      <w:tc>
                                        <w:tcPr>
                                          <w:tcW w:w="3182" w:type="dxa"/>
                                        </w:tcPr>
                                        <w:p w:rsidR="00C53F50" w:rsidRDefault="00C53F50">
                                          <w:pPr>
                                            <w:pStyle w:val="EmptyCellLayoutStyle"/>
                                            <w:spacing w:after="0" w:line="240" w:lineRule="auto"/>
                                          </w:pPr>
                                        </w:p>
                                      </w:tc>
                                      <w:tc>
                                        <w:tcPr>
                                          <w:tcW w:w="510"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E1317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C53F50">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C53F50">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C53F50">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C53F50">
                          <w:tc>
                            <w:tcPr>
                              <w:tcW w:w="566" w:type="dxa"/>
                            </w:tcPr>
                            <w:p w:rsidR="00C53F50" w:rsidRDefault="00C53F50">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C53F50">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E13175" w:rsidTr="00E1317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C53F50">
                                            <w:trPr>
                                              <w:trHeight w:val="387"/>
                                            </w:trPr>
                                            <w:tc>
                                              <w:tcPr>
                                                <w:tcW w:w="361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rPr>
                                                  <w:t xml:space="preserve"> </w:t>
                                                </w:r>
                                              </w:p>
                                            </w:tc>
                                          </w:tr>
                                        </w:tbl>
                                        <w:p w:rsidR="00C53F50" w:rsidRDefault="00C53F50">
                                          <w:pPr>
                                            <w:spacing w:after="0" w:line="240" w:lineRule="auto"/>
                                          </w:pPr>
                                        </w:p>
                                      </w:tc>
                                      <w:tc>
                                        <w:tcPr>
                                          <w:tcW w:w="48" w:type="dxa"/>
                                        </w:tcPr>
                                        <w:p w:rsidR="00C53F50" w:rsidRDefault="00C53F50">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C53F50">
                                            <w:trPr>
                                              <w:trHeight w:val="387"/>
                                            </w:trPr>
                                            <w:tc>
                                              <w:tcPr>
                                                <w:tcW w:w="3346"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sz w:val="28"/>
                                                  </w:rPr>
                                                  <w:t>Performance Summary</w:t>
                                                </w:r>
                                              </w:p>
                                            </w:tc>
                                          </w:tr>
                                        </w:tbl>
                                        <w:p w:rsidR="00C53F50" w:rsidRDefault="00C53F50">
                                          <w:pPr>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58" w:type="dxa"/>
                                        </w:tcPr>
                                        <w:p w:rsidR="00C53F50" w:rsidRDefault="00C53F50">
                                          <w:pPr>
                                            <w:pStyle w:val="EmptyCellLayoutStyle"/>
                                            <w:spacing w:after="0" w:line="240" w:lineRule="auto"/>
                                          </w:pPr>
                                        </w:p>
                                      </w:tc>
                                      <w:tc>
                                        <w:tcPr>
                                          <w:tcW w:w="91" w:type="dxa"/>
                                        </w:tcPr>
                                        <w:p w:rsidR="00C53F50" w:rsidRDefault="00C53F50">
                                          <w:pPr>
                                            <w:pStyle w:val="EmptyCellLayoutStyle"/>
                                            <w:spacing w:after="0" w:line="240" w:lineRule="auto"/>
                                          </w:pPr>
                                        </w:p>
                                      </w:tc>
                                    </w:tr>
                                    <w:tr w:rsidR="00C53F50">
                                      <w:trPr>
                                        <w:trHeight w:val="39"/>
                                      </w:trPr>
                                      <w:tc>
                                        <w:tcPr>
                                          <w:tcW w:w="3609" w:type="dxa"/>
                                        </w:tcPr>
                                        <w:p w:rsidR="00C53F50" w:rsidRDefault="00C53F50">
                                          <w:pPr>
                                            <w:pStyle w:val="EmptyCellLayoutStyle"/>
                                            <w:spacing w:after="0" w:line="240" w:lineRule="auto"/>
                                          </w:pPr>
                                        </w:p>
                                      </w:tc>
                                      <w:tc>
                                        <w:tcPr>
                                          <w:tcW w:w="1" w:type="dxa"/>
                                        </w:tcPr>
                                        <w:p w:rsidR="00C53F50" w:rsidRDefault="00C53F50">
                                          <w:pPr>
                                            <w:pStyle w:val="EmptyCellLayoutStyle"/>
                                            <w:spacing w:after="0" w:line="240" w:lineRule="auto"/>
                                          </w:pPr>
                                        </w:p>
                                      </w:tc>
                                      <w:tc>
                                        <w:tcPr>
                                          <w:tcW w:w="48"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58" w:type="dxa"/>
                                        </w:tcPr>
                                        <w:p w:rsidR="00C53F50" w:rsidRDefault="00C53F50">
                                          <w:pPr>
                                            <w:pStyle w:val="EmptyCellLayoutStyle"/>
                                            <w:spacing w:after="0" w:line="240" w:lineRule="auto"/>
                                          </w:pPr>
                                        </w:p>
                                      </w:tc>
                                      <w:tc>
                                        <w:tcPr>
                                          <w:tcW w:w="91" w:type="dxa"/>
                                        </w:tcPr>
                                        <w:p w:rsidR="00C53F50" w:rsidRDefault="00C53F50">
                                          <w:pPr>
                                            <w:pStyle w:val="EmptyCellLayoutStyle"/>
                                            <w:spacing w:after="0" w:line="240" w:lineRule="auto"/>
                                          </w:pPr>
                                        </w:p>
                                      </w:tc>
                                    </w:tr>
                                    <w:tr w:rsidR="00E13175" w:rsidTr="00E13175">
                                      <w:trPr>
                                        <w:trHeight w:val="416"/>
                                      </w:trPr>
                                      <w:tc>
                                        <w:tcPr>
                                          <w:tcW w:w="3609" w:type="dxa"/>
                                          <w:gridSpan w:val="6"/>
                                          <w:tcBorders>
                                            <w:top w:val="nil"/>
                                            <w:left w:val="nil"/>
                                            <w:bottom w:val="nil"/>
                                          </w:tcBorders>
                                          <w:tcMar>
                                            <w:top w:w="0" w:type="dxa"/>
                                            <w:left w:w="0" w:type="dxa"/>
                                            <w:bottom w:w="0" w:type="dxa"/>
                                            <w:right w:w="0" w:type="dxa"/>
                                          </w:tcMar>
                                        </w:tcPr>
                                        <w:p w:rsidR="00C53F50" w:rsidRDefault="00E13175">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58" w:type="dxa"/>
                                        </w:tcPr>
                                        <w:p w:rsidR="00C53F50" w:rsidRDefault="00C53F50">
                                          <w:pPr>
                                            <w:pStyle w:val="EmptyCellLayoutStyle"/>
                                            <w:spacing w:after="0" w:line="240" w:lineRule="auto"/>
                                          </w:pPr>
                                        </w:p>
                                      </w:tc>
                                      <w:tc>
                                        <w:tcPr>
                                          <w:tcW w:w="91" w:type="dxa"/>
                                        </w:tcPr>
                                        <w:p w:rsidR="00C53F50" w:rsidRDefault="00C53F50">
                                          <w:pPr>
                                            <w:pStyle w:val="EmptyCellLayoutStyle"/>
                                            <w:spacing w:after="0" w:line="240" w:lineRule="auto"/>
                                          </w:pPr>
                                        </w:p>
                                      </w:tc>
                                    </w:tr>
                                    <w:tr w:rsidR="00C53F50">
                                      <w:trPr>
                                        <w:trHeight w:val="20"/>
                                      </w:trPr>
                                      <w:tc>
                                        <w:tcPr>
                                          <w:tcW w:w="3609" w:type="dxa"/>
                                        </w:tcPr>
                                        <w:p w:rsidR="00C53F50" w:rsidRDefault="00C53F50">
                                          <w:pPr>
                                            <w:pStyle w:val="EmptyCellLayoutStyle"/>
                                            <w:spacing w:after="0" w:line="240" w:lineRule="auto"/>
                                          </w:pPr>
                                        </w:p>
                                      </w:tc>
                                      <w:tc>
                                        <w:tcPr>
                                          <w:tcW w:w="1" w:type="dxa"/>
                                        </w:tcPr>
                                        <w:p w:rsidR="00C53F50" w:rsidRDefault="00C53F50">
                                          <w:pPr>
                                            <w:pStyle w:val="EmptyCellLayoutStyle"/>
                                            <w:spacing w:after="0" w:line="240" w:lineRule="auto"/>
                                          </w:pPr>
                                        </w:p>
                                      </w:tc>
                                      <w:tc>
                                        <w:tcPr>
                                          <w:tcW w:w="48"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58" w:type="dxa"/>
                                        </w:tcPr>
                                        <w:p w:rsidR="00C53F50" w:rsidRDefault="00C53F50">
                                          <w:pPr>
                                            <w:pStyle w:val="EmptyCellLayoutStyle"/>
                                            <w:spacing w:after="0" w:line="240" w:lineRule="auto"/>
                                          </w:pPr>
                                        </w:p>
                                      </w:tc>
                                      <w:tc>
                                        <w:tcPr>
                                          <w:tcW w:w="91" w:type="dxa"/>
                                        </w:tcPr>
                                        <w:p w:rsidR="00C53F50" w:rsidRDefault="00C53F50">
                                          <w:pPr>
                                            <w:pStyle w:val="EmptyCellLayoutStyle"/>
                                            <w:spacing w:after="0" w:line="240" w:lineRule="auto"/>
                                          </w:pPr>
                                        </w:p>
                                      </w:tc>
                                    </w:tr>
                                    <w:tr w:rsidR="00E13175" w:rsidTr="00E1317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C5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Achievement</w:t>
                                                </w:r>
                                              </w:p>
                                            </w:tc>
                                          </w:tr>
                                        </w:tbl>
                                        <w:p w:rsidR="00C53F50" w:rsidRDefault="00C53F50">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C5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Student Outcomes</w:t>
                                                </w:r>
                                              </w:p>
                                            </w:tc>
                                          </w:tr>
                                        </w:tbl>
                                        <w:p w:rsidR="00C53F50" w:rsidRDefault="00C53F50">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C5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School Comparison</w:t>
                                                </w:r>
                                              </w:p>
                                            </w:tc>
                                          </w:tr>
                                        </w:tbl>
                                        <w:p w:rsidR="00C53F50" w:rsidRDefault="00C53F50">
                                          <w:pPr>
                                            <w:spacing w:after="0" w:line="240" w:lineRule="auto"/>
                                          </w:pPr>
                                        </w:p>
                                      </w:tc>
                                      <w:tc>
                                        <w:tcPr>
                                          <w:tcW w:w="91" w:type="dxa"/>
                                        </w:tcPr>
                                        <w:p w:rsidR="00C53F50" w:rsidRDefault="00C53F50">
                                          <w:pPr>
                                            <w:pStyle w:val="EmptyCellLayoutStyle"/>
                                            <w:spacing w:after="0" w:line="240" w:lineRule="auto"/>
                                          </w:pPr>
                                        </w:p>
                                      </w:tc>
                                    </w:tr>
                                    <w:tr w:rsidR="00E13175" w:rsidTr="00E13175">
                                      <w:tc>
                                        <w:tcPr>
                                          <w:tcW w:w="3609" w:type="dxa"/>
                                        </w:tcPr>
                                        <w:tbl>
                                          <w:tblPr>
                                            <w:tblW w:w="0" w:type="auto"/>
                                            <w:tblCellMar>
                                              <w:left w:w="0" w:type="dxa"/>
                                              <w:right w:w="0" w:type="dxa"/>
                                            </w:tblCellMar>
                                            <w:tblLook w:val="0000" w:firstRow="0" w:lastRow="0" w:firstColumn="0" w:lastColumn="0" w:noHBand="0" w:noVBand="0"/>
                                          </w:tblPr>
                                          <w:tblGrid>
                                            <w:gridCol w:w="3591"/>
                                          </w:tblGrid>
                                          <w:tr w:rsidR="00C53F50">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53F50" w:rsidRDefault="00C53F50">
                                                <w:pPr>
                                                  <w:spacing w:after="0" w:line="240" w:lineRule="auto"/>
                                                </w:pPr>
                                              </w:p>
                                              <w:p w:rsidR="00C53F50" w:rsidRDefault="00E13175">
                                                <w:pPr>
                                                  <w:spacing w:after="0" w:line="240" w:lineRule="auto"/>
                                                  <w:ind w:left="79" w:right="14"/>
                                                </w:pPr>
                                                <w:r>
                                                  <w:rPr>
                                                    <w:rFonts w:ascii="Arial" w:eastAsia="Arial" w:hAnsi="Arial"/>
                                                    <w:color w:val="00008B"/>
                                                    <w:sz w:val="18"/>
                                                  </w:rPr>
                                                  <w:t>NAPLAN Year 3</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The percentage of students in the top 3 bands of testing in NAPLAN at Year 3.</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Year 3 assessments are reported on a scale from Bands 1 - 6.</w:t>
                                                </w:r>
                                              </w:p>
                                            </w:tc>
                                          </w:tr>
                                        </w:tbl>
                                        <w:p w:rsidR="00C53F50" w:rsidRDefault="00C53F50">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C53F50">
                                            <w:trPr>
                                              <w:trHeight w:val="36"/>
                                            </w:trPr>
                                            <w:tc>
                                              <w:tcPr>
                                                <w:tcW w:w="71" w:type="dxa"/>
                                                <w:tcBorders>
                                                  <w:top w:val="single" w:sz="7" w:space="0" w:color="000000"/>
                                                  <w:left w:val="single" w:sz="7" w:space="0" w:color="000000"/>
                                                </w:tcBorders>
                                              </w:tcPr>
                                              <w:p w:rsidR="00C53F50" w:rsidRDefault="00C53F50">
                                                <w:pPr>
                                                  <w:pStyle w:val="EmptyCellLayoutStyle"/>
                                                  <w:spacing w:after="0" w:line="240" w:lineRule="auto"/>
                                                </w:pPr>
                                              </w:p>
                                            </w:tc>
                                            <w:tc>
                                              <w:tcPr>
                                                <w:tcW w:w="3520" w:type="dxa"/>
                                                <w:tcBorders>
                                                  <w:top w:val="single" w:sz="7" w:space="0" w:color="000000"/>
                                                </w:tcBorders>
                                              </w:tcPr>
                                              <w:p w:rsidR="00C53F50" w:rsidRDefault="00C53F50">
                                                <w:pPr>
                                                  <w:pStyle w:val="EmptyCellLayoutStyle"/>
                                                  <w:spacing w:after="0" w:line="240" w:lineRule="auto"/>
                                                </w:pPr>
                                              </w:p>
                                            </w:tc>
                                            <w:tc>
                                              <w:tcPr>
                                                <w:tcW w:w="17" w:type="dxa"/>
                                                <w:tcBorders>
                                                  <w:top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71" w:type="dxa"/>
                                                <w:tcBorders>
                                                  <w:left w:val="single" w:sz="7" w:space="0" w:color="000000"/>
                                                </w:tcBorders>
                                              </w:tcPr>
                                              <w:p w:rsidR="00C53F50" w:rsidRDefault="00C53F50">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C53F50" w:rsidRDefault="00C53F50">
                                                <w:pPr>
                                                  <w:pStyle w:val="EmptyCellLayoutStyle"/>
                                                  <w:spacing w:after="0" w:line="240" w:lineRule="auto"/>
                                                </w:pPr>
                                              </w:p>
                                            </w:tc>
                                          </w:tr>
                                          <w:tr w:rsidR="00C53F50">
                                            <w:trPr>
                                              <w:trHeight w:val="58"/>
                                            </w:trPr>
                                            <w:tc>
                                              <w:tcPr>
                                                <w:tcW w:w="71" w:type="dxa"/>
                                                <w:tcBorders>
                                                  <w:left w:val="single" w:sz="7" w:space="0" w:color="000000"/>
                                                </w:tcBorders>
                                              </w:tcPr>
                                              <w:p w:rsidR="00C53F50" w:rsidRDefault="00C53F50">
                                                <w:pPr>
                                                  <w:pStyle w:val="EmptyCellLayoutStyle"/>
                                                  <w:spacing w:after="0" w:line="240" w:lineRule="auto"/>
                                                </w:pPr>
                                              </w:p>
                                            </w:tc>
                                            <w:tc>
                                              <w:tcPr>
                                                <w:tcW w:w="3520" w:type="dxa"/>
                                              </w:tcPr>
                                              <w:p w:rsidR="00C53F50" w:rsidRDefault="00C53F50">
                                                <w:pPr>
                                                  <w:pStyle w:val="EmptyCellLayoutStyle"/>
                                                  <w:spacing w:after="0" w:line="240" w:lineRule="auto"/>
                                                </w:pPr>
                                              </w:p>
                                            </w:tc>
                                            <w:tc>
                                              <w:tcPr>
                                                <w:tcW w:w="17"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71" w:type="dxa"/>
                                                <w:tcBorders>
                                                  <w:left w:val="single" w:sz="7" w:space="0" w:color="000000"/>
                                                </w:tcBorders>
                                              </w:tcPr>
                                              <w:p w:rsidR="00C53F50" w:rsidRDefault="00C53F50">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C53F50" w:rsidRDefault="00C53F50">
                                                <w:pPr>
                                                  <w:pStyle w:val="EmptyCellLayoutStyle"/>
                                                  <w:spacing w:after="0" w:line="240" w:lineRule="auto"/>
                                                </w:pPr>
                                              </w:p>
                                            </w:tc>
                                          </w:tr>
                                          <w:tr w:rsidR="00C53F50">
                                            <w:trPr>
                                              <w:trHeight w:val="66"/>
                                            </w:trPr>
                                            <w:tc>
                                              <w:tcPr>
                                                <w:tcW w:w="71" w:type="dxa"/>
                                                <w:tcBorders>
                                                  <w:left w:val="single" w:sz="7" w:space="0" w:color="000000"/>
                                                </w:tcBorders>
                                              </w:tcPr>
                                              <w:p w:rsidR="00C53F50" w:rsidRDefault="00C53F50">
                                                <w:pPr>
                                                  <w:pStyle w:val="EmptyCellLayoutStyle"/>
                                                  <w:spacing w:after="0" w:line="240" w:lineRule="auto"/>
                                                </w:pPr>
                                              </w:p>
                                            </w:tc>
                                            <w:tc>
                                              <w:tcPr>
                                                <w:tcW w:w="3520" w:type="dxa"/>
                                              </w:tcPr>
                                              <w:p w:rsidR="00C53F50" w:rsidRDefault="00C53F50">
                                                <w:pPr>
                                                  <w:pStyle w:val="EmptyCellLayoutStyle"/>
                                                  <w:spacing w:after="0" w:line="240" w:lineRule="auto"/>
                                                </w:pPr>
                                              </w:p>
                                            </w:tc>
                                            <w:tc>
                                              <w:tcPr>
                                                <w:tcW w:w="17"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71" w:type="dxa"/>
                                                <w:tcBorders>
                                                  <w:left w:val="single" w:sz="7" w:space="0" w:color="000000"/>
                                                </w:tcBorders>
                                              </w:tcPr>
                                              <w:p w:rsidR="00C53F50" w:rsidRDefault="00C53F50">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C53F50" w:rsidRDefault="00C53F50">
                                                <w:pPr>
                                                  <w:pStyle w:val="EmptyCellLayoutStyle"/>
                                                  <w:spacing w:after="0" w:line="240" w:lineRule="auto"/>
                                                </w:pPr>
                                              </w:p>
                                            </w:tc>
                                          </w:tr>
                                          <w:tr w:rsidR="00C53F50">
                                            <w:trPr>
                                              <w:trHeight w:val="58"/>
                                            </w:trPr>
                                            <w:tc>
                                              <w:tcPr>
                                                <w:tcW w:w="71" w:type="dxa"/>
                                                <w:tcBorders>
                                                  <w:left w:val="single" w:sz="7" w:space="0" w:color="000000"/>
                                                </w:tcBorders>
                                              </w:tcPr>
                                              <w:p w:rsidR="00C53F50" w:rsidRDefault="00C53F50">
                                                <w:pPr>
                                                  <w:pStyle w:val="EmptyCellLayoutStyle"/>
                                                  <w:spacing w:after="0" w:line="240" w:lineRule="auto"/>
                                                </w:pPr>
                                              </w:p>
                                            </w:tc>
                                            <w:tc>
                                              <w:tcPr>
                                                <w:tcW w:w="3520" w:type="dxa"/>
                                              </w:tcPr>
                                              <w:p w:rsidR="00C53F50" w:rsidRDefault="00C53F50">
                                                <w:pPr>
                                                  <w:pStyle w:val="EmptyCellLayoutStyle"/>
                                                  <w:spacing w:after="0" w:line="240" w:lineRule="auto"/>
                                                </w:pPr>
                                              </w:p>
                                            </w:tc>
                                            <w:tc>
                                              <w:tcPr>
                                                <w:tcW w:w="17"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71" w:type="dxa"/>
                                                <w:tcBorders>
                                                  <w:left w:val="single" w:sz="7" w:space="0" w:color="000000"/>
                                                  <w:bottom w:val="single" w:sz="7" w:space="0" w:color="000000"/>
                                                </w:tcBorders>
                                              </w:tcPr>
                                              <w:p w:rsidR="00C53F50" w:rsidRDefault="00C53F50">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C53F50">
                                            <w:trPr>
                                              <w:trHeight w:val="36"/>
                                            </w:trPr>
                                            <w:tc>
                                              <w:tcPr>
                                                <w:tcW w:w="91" w:type="dxa"/>
                                                <w:tcBorders>
                                                  <w:top w:val="single" w:sz="7" w:space="0" w:color="000000"/>
                                                  <w:left w:val="single" w:sz="7" w:space="0" w:color="000000"/>
                                                </w:tcBorders>
                                              </w:tcPr>
                                              <w:p w:rsidR="00C53F50" w:rsidRDefault="00C53F50">
                                                <w:pPr>
                                                  <w:pStyle w:val="EmptyCellLayoutStyle"/>
                                                  <w:spacing w:after="0" w:line="240" w:lineRule="auto"/>
                                                </w:pPr>
                                              </w:p>
                                            </w:tc>
                                            <w:tc>
                                              <w:tcPr>
                                                <w:tcW w:w="3501" w:type="dxa"/>
                                                <w:tcBorders>
                                                  <w:top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91" w:type="dxa"/>
                                                <w:tcBorders>
                                                  <w:left w:val="single" w:sz="7" w:space="0" w:color="000000"/>
                                                </w:tcBorders>
                                              </w:tcPr>
                                              <w:p w:rsidR="00C53F50" w:rsidRDefault="00C53F50">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C53F50">
                                            <w:trPr>
                                              <w:trHeight w:val="59"/>
                                            </w:trPr>
                                            <w:tc>
                                              <w:tcPr>
                                                <w:tcW w:w="91" w:type="dxa"/>
                                                <w:tcBorders>
                                                  <w:left w:val="single" w:sz="7" w:space="0" w:color="000000"/>
                                                </w:tcBorders>
                                              </w:tcPr>
                                              <w:p w:rsidR="00C53F50" w:rsidRDefault="00C53F50">
                                                <w:pPr>
                                                  <w:pStyle w:val="EmptyCellLayoutStyle"/>
                                                  <w:spacing w:after="0" w:line="240" w:lineRule="auto"/>
                                                </w:pPr>
                                              </w:p>
                                            </w:tc>
                                            <w:tc>
                                              <w:tcPr>
                                                <w:tcW w:w="3501"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91" w:type="dxa"/>
                                                <w:tcBorders>
                                                  <w:left w:val="single" w:sz="7" w:space="0" w:color="000000"/>
                                                </w:tcBorders>
                                              </w:tcPr>
                                              <w:p w:rsidR="00C53F50" w:rsidRDefault="00C53F50">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23537" cy="599435"/>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C53F50">
                                            <w:trPr>
                                              <w:trHeight w:val="60"/>
                                            </w:trPr>
                                            <w:tc>
                                              <w:tcPr>
                                                <w:tcW w:w="91" w:type="dxa"/>
                                                <w:tcBorders>
                                                  <w:left w:val="single" w:sz="7" w:space="0" w:color="000000"/>
                                                </w:tcBorders>
                                              </w:tcPr>
                                              <w:p w:rsidR="00C53F50" w:rsidRDefault="00C53F50">
                                                <w:pPr>
                                                  <w:pStyle w:val="EmptyCellLayoutStyle"/>
                                                  <w:spacing w:after="0" w:line="240" w:lineRule="auto"/>
                                                </w:pPr>
                                              </w:p>
                                            </w:tc>
                                            <w:tc>
                                              <w:tcPr>
                                                <w:tcW w:w="3501"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91" w:type="dxa"/>
                                                <w:tcBorders>
                                                  <w:left w:val="single" w:sz="7" w:space="0" w:color="000000"/>
                                                </w:tcBorders>
                                              </w:tcPr>
                                              <w:p w:rsidR="00C53F50" w:rsidRDefault="00C53F50">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C53F50">
                                            <w:trPr>
                                              <w:trHeight w:val="59"/>
                                            </w:trPr>
                                            <w:tc>
                                              <w:tcPr>
                                                <w:tcW w:w="91" w:type="dxa"/>
                                                <w:tcBorders>
                                                  <w:left w:val="single" w:sz="7" w:space="0" w:color="000000"/>
                                                </w:tcBorders>
                                              </w:tcPr>
                                              <w:p w:rsidR="00C53F50" w:rsidRDefault="00C53F50">
                                                <w:pPr>
                                                  <w:pStyle w:val="EmptyCellLayoutStyle"/>
                                                  <w:spacing w:after="0" w:line="240" w:lineRule="auto"/>
                                                </w:pPr>
                                              </w:p>
                                            </w:tc>
                                            <w:tc>
                                              <w:tcPr>
                                                <w:tcW w:w="3501"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91" w:type="dxa"/>
                                                <w:tcBorders>
                                                  <w:left w:val="single" w:sz="7" w:space="0" w:color="000000"/>
                                                  <w:bottom w:val="single" w:sz="7" w:space="0" w:color="000000"/>
                                                </w:tcBorders>
                                              </w:tcPr>
                                              <w:p w:rsidR="00C53F50" w:rsidRDefault="00C53F50">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23537"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1" cstate="print"/>
                                                              <a:stretch>
                                                                <a:fillRect/>
                                                              </a:stretch>
                                                            </pic:blipFill>
                                                            <pic:spPr>
                                                              <a:xfrm>
                                                                <a:off x="0" y="0"/>
                                                                <a:ext cx="2223537" cy="599435"/>
                                                              </a:xfrm>
                                                              <a:prstGeom prst="rect">
                                                                <a:avLst/>
                                                              </a:prstGeom>
                                                            </pic:spPr>
                                                          </pic:pic>
                                                        </a:graphicData>
                                                      </a:graphic>
                                                    </wp:inline>
                                                  </w:drawing>
                                                </w:r>
                                              </w:p>
                                            </w:tc>
                                          </w:tr>
                                        </w:tbl>
                                        <w:p w:rsidR="00C53F50" w:rsidRDefault="00C53F50">
                                          <w:pPr>
                                            <w:spacing w:after="0" w:line="240" w:lineRule="auto"/>
                                          </w:pPr>
                                        </w:p>
                                      </w:tc>
                                      <w:tc>
                                        <w:tcPr>
                                          <w:tcW w:w="91" w:type="dxa"/>
                                        </w:tcPr>
                                        <w:p w:rsidR="00C53F50" w:rsidRDefault="00C53F50">
                                          <w:pPr>
                                            <w:pStyle w:val="EmptyCellLayoutStyle"/>
                                            <w:spacing w:after="0" w:line="240" w:lineRule="auto"/>
                                          </w:pPr>
                                        </w:p>
                                      </w:tc>
                                    </w:tr>
                                    <w:tr w:rsidR="00E13175" w:rsidTr="00E13175">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C53F50">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53F50" w:rsidRDefault="00C53F50">
                                                <w:pPr>
                                                  <w:spacing w:after="0" w:line="240" w:lineRule="auto"/>
                                                </w:pPr>
                                              </w:p>
                                              <w:p w:rsidR="00C53F50" w:rsidRDefault="00E13175">
                                                <w:pPr>
                                                  <w:spacing w:after="0" w:line="240" w:lineRule="auto"/>
                                                  <w:ind w:left="79" w:right="14"/>
                                                </w:pPr>
                                                <w:r>
                                                  <w:rPr>
                                                    <w:rFonts w:ascii="Arial" w:eastAsia="Arial" w:hAnsi="Arial"/>
                                                    <w:color w:val="00008B"/>
                                                    <w:sz w:val="18"/>
                                                  </w:rPr>
                                                  <w:t>NAPLAN Year 5</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The percentage of students in the top 3 bands of testing in NAPLAN at Year 5.</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Year 5 assessments are reported on a scale from Bands 3 - 8.</w:t>
                                                </w:r>
                                              </w:p>
                                            </w:tc>
                                          </w:tr>
                                        </w:tbl>
                                        <w:p w:rsidR="00C53F50" w:rsidRDefault="00C53F50">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C53F50">
                                            <w:trPr>
                                              <w:trHeight w:val="68"/>
                                            </w:trPr>
                                            <w:tc>
                                              <w:tcPr>
                                                <w:tcW w:w="62" w:type="dxa"/>
                                                <w:tcBorders>
                                                  <w:top w:val="single" w:sz="7" w:space="0" w:color="000000"/>
                                                  <w:left w:val="single" w:sz="7" w:space="0" w:color="000000"/>
                                                </w:tcBorders>
                                              </w:tcPr>
                                              <w:p w:rsidR="00C53F50" w:rsidRDefault="00C53F50">
                                                <w:pPr>
                                                  <w:pStyle w:val="EmptyCellLayoutStyle"/>
                                                  <w:spacing w:after="0" w:line="240" w:lineRule="auto"/>
                                                </w:pPr>
                                              </w:p>
                                            </w:tc>
                                            <w:tc>
                                              <w:tcPr>
                                                <w:tcW w:w="5" w:type="dxa"/>
                                                <w:tcBorders>
                                                  <w:top w:val="single" w:sz="7" w:space="0" w:color="000000"/>
                                                </w:tcBorders>
                                              </w:tcPr>
                                              <w:p w:rsidR="00C53F50" w:rsidRDefault="00C53F50">
                                                <w:pPr>
                                                  <w:pStyle w:val="EmptyCellLayoutStyle"/>
                                                  <w:spacing w:after="0" w:line="240" w:lineRule="auto"/>
                                                </w:pPr>
                                              </w:p>
                                            </w:tc>
                                            <w:tc>
                                              <w:tcPr>
                                                <w:tcW w:w="5" w:type="dxa"/>
                                                <w:tcBorders>
                                                  <w:top w:val="single" w:sz="7" w:space="0" w:color="000000"/>
                                                </w:tcBorders>
                                              </w:tcPr>
                                              <w:p w:rsidR="00C53F50" w:rsidRDefault="00C53F50">
                                                <w:pPr>
                                                  <w:pStyle w:val="EmptyCellLayoutStyle"/>
                                                  <w:spacing w:after="0" w:line="240" w:lineRule="auto"/>
                                                </w:pPr>
                                              </w:p>
                                            </w:tc>
                                            <w:tc>
                                              <w:tcPr>
                                                <w:tcW w:w="5" w:type="dxa"/>
                                                <w:tcBorders>
                                                  <w:top w:val="single" w:sz="7" w:space="0" w:color="000000"/>
                                                </w:tcBorders>
                                              </w:tcPr>
                                              <w:p w:rsidR="00C53F50" w:rsidRDefault="00C53F50">
                                                <w:pPr>
                                                  <w:pStyle w:val="EmptyCellLayoutStyle"/>
                                                  <w:spacing w:after="0" w:line="240" w:lineRule="auto"/>
                                                </w:pPr>
                                              </w:p>
                                            </w:tc>
                                            <w:tc>
                                              <w:tcPr>
                                                <w:tcW w:w="3502" w:type="dxa"/>
                                                <w:tcBorders>
                                                  <w:top w:val="single" w:sz="7" w:space="0" w:color="000000"/>
                                                  <w:right w:val="single" w:sz="7" w:space="0" w:color="000000"/>
                                                </w:tcBorders>
                                              </w:tcPr>
                                              <w:p w:rsidR="00C53F50" w:rsidRDefault="00C53F50">
                                                <w:pPr>
                                                  <w:pStyle w:val="EmptyCellLayoutStyle"/>
                                                  <w:spacing w:after="0" w:line="240" w:lineRule="auto"/>
                                                </w:pPr>
                                              </w:p>
                                            </w:tc>
                                          </w:tr>
                                          <w:tr w:rsidR="00E13175" w:rsidTr="00E13175">
                                            <w:trPr>
                                              <w:trHeight w:val="943"/>
                                            </w:trPr>
                                            <w:tc>
                                              <w:tcPr>
                                                <w:tcW w:w="62" w:type="dxa"/>
                                                <w:tcBorders>
                                                  <w:left w:val="single" w:sz="7" w:space="0" w:color="000000"/>
                                                </w:tcBorders>
                                              </w:tcPr>
                                              <w:p w:rsidR="00C53F50" w:rsidRDefault="00C53F50">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2" cstate="print"/>
                                                              <a:stretch>
                                                                <a:fillRect/>
                                                              </a:stretch>
                                                            </pic:blipFill>
                                                            <pic:spPr>
                                                              <a:xfrm>
                                                                <a:off x="0" y="0"/>
                                                                <a:ext cx="2235205" cy="599435"/>
                                                              </a:xfrm>
                                                              <a:prstGeom prst="rect">
                                                                <a:avLst/>
                                                              </a:prstGeom>
                                                            </pic:spPr>
                                                          </pic:pic>
                                                        </a:graphicData>
                                                      </a:graphic>
                                                    </wp:inline>
                                                  </w:drawing>
                                                </w:r>
                                              </w:p>
                                            </w:tc>
                                          </w:tr>
                                          <w:tr w:rsidR="00C53F50">
                                            <w:trPr>
                                              <w:trHeight w:val="58"/>
                                            </w:trPr>
                                            <w:tc>
                                              <w:tcPr>
                                                <w:tcW w:w="62" w:type="dxa"/>
                                                <w:tcBorders>
                                                  <w:left w:val="single" w:sz="7" w:space="0" w:color="000000"/>
                                                </w:tcBorders>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3502" w:type="dxa"/>
                                                <w:tcBorders>
                                                  <w:right w:val="single" w:sz="7" w:space="0" w:color="000000"/>
                                                </w:tcBorders>
                                              </w:tcPr>
                                              <w:p w:rsidR="00C53F50" w:rsidRDefault="00C53F50">
                                                <w:pPr>
                                                  <w:pStyle w:val="EmptyCellLayoutStyle"/>
                                                  <w:spacing w:after="0" w:line="240" w:lineRule="auto"/>
                                                </w:pPr>
                                              </w:p>
                                            </w:tc>
                                          </w:tr>
                                          <w:tr w:rsidR="00E13175" w:rsidTr="00E13175">
                                            <w:trPr>
                                              <w:trHeight w:val="943"/>
                                            </w:trPr>
                                            <w:tc>
                                              <w:tcPr>
                                                <w:tcW w:w="62" w:type="dxa"/>
                                                <w:tcBorders>
                                                  <w:left w:val="single" w:sz="7" w:space="0" w:color="000000"/>
                                                </w:tcBorders>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C53F50">
                                            <w:trPr>
                                              <w:trHeight w:val="66"/>
                                            </w:trPr>
                                            <w:tc>
                                              <w:tcPr>
                                                <w:tcW w:w="62" w:type="dxa"/>
                                                <w:tcBorders>
                                                  <w:left w:val="single" w:sz="7" w:space="0" w:color="000000"/>
                                                </w:tcBorders>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3502" w:type="dxa"/>
                                                <w:tcBorders>
                                                  <w:right w:val="single" w:sz="7" w:space="0" w:color="000000"/>
                                                </w:tcBorders>
                                              </w:tcPr>
                                              <w:p w:rsidR="00C53F50" w:rsidRDefault="00C53F50">
                                                <w:pPr>
                                                  <w:pStyle w:val="EmptyCellLayoutStyle"/>
                                                  <w:spacing w:after="0" w:line="240" w:lineRule="auto"/>
                                                </w:pPr>
                                              </w:p>
                                            </w:tc>
                                          </w:tr>
                                          <w:tr w:rsidR="00E13175" w:rsidTr="00E13175">
                                            <w:trPr>
                                              <w:trHeight w:val="943"/>
                                            </w:trPr>
                                            <w:tc>
                                              <w:tcPr>
                                                <w:tcW w:w="62" w:type="dxa"/>
                                                <w:tcBorders>
                                                  <w:left w:val="single" w:sz="7" w:space="0" w:color="000000"/>
                                                </w:tcBorders>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C53F50">
                                            <w:trPr>
                                              <w:trHeight w:val="58"/>
                                            </w:trPr>
                                            <w:tc>
                                              <w:tcPr>
                                                <w:tcW w:w="62" w:type="dxa"/>
                                                <w:tcBorders>
                                                  <w:left w:val="single" w:sz="7" w:space="0" w:color="000000"/>
                                                </w:tcBorders>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3502"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62" w:type="dxa"/>
                                                <w:tcBorders>
                                                  <w:left w:val="single" w:sz="7" w:space="0" w:color="000000"/>
                                                  <w:bottom w:val="single" w:sz="7" w:space="0" w:color="000000"/>
                                                </w:tcBorders>
                                              </w:tcPr>
                                              <w:p w:rsidR="00C53F50" w:rsidRDefault="00C53F50">
                                                <w:pPr>
                                                  <w:pStyle w:val="EmptyCellLayoutStyle"/>
                                                  <w:spacing w:after="0" w:line="240" w:lineRule="auto"/>
                                                </w:pPr>
                                              </w:p>
                                            </w:tc>
                                            <w:tc>
                                              <w:tcPr>
                                                <w:tcW w:w="5" w:type="dxa"/>
                                                <w:tcBorders>
                                                  <w:bottom w:val="single" w:sz="7" w:space="0" w:color="000000"/>
                                                </w:tcBorders>
                                              </w:tcPr>
                                              <w:p w:rsidR="00C53F50" w:rsidRDefault="00C53F50">
                                                <w:pPr>
                                                  <w:pStyle w:val="EmptyCellLayoutStyle"/>
                                                  <w:spacing w:after="0" w:line="240" w:lineRule="auto"/>
                                                </w:pPr>
                                              </w:p>
                                            </w:tc>
                                            <w:tc>
                                              <w:tcPr>
                                                <w:tcW w:w="5" w:type="dxa"/>
                                                <w:tcBorders>
                                                  <w:bottom w:val="single" w:sz="7" w:space="0" w:color="000000"/>
                                                </w:tcBorders>
                                              </w:tcPr>
                                              <w:p w:rsidR="00C53F50" w:rsidRDefault="00C53F50">
                                                <w:pPr>
                                                  <w:pStyle w:val="EmptyCellLayoutStyle"/>
                                                  <w:spacing w:after="0" w:line="240" w:lineRule="auto"/>
                                                </w:pPr>
                                              </w:p>
                                            </w:tc>
                                            <w:tc>
                                              <w:tcPr>
                                                <w:tcW w:w="5" w:type="dxa"/>
                                                <w:tcBorders>
                                                  <w:bottom w:val="single" w:sz="7" w:space="0" w:color="000000"/>
                                                </w:tcBorders>
                                              </w:tcPr>
                                              <w:p w:rsidR="00C53F50" w:rsidRDefault="00C53F50">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5" cstate="print"/>
                                                              <a:stretch>
                                                                <a:fillRect/>
                                                              </a:stretch>
                                                            </pic:blipFill>
                                                            <pic:spPr>
                                                              <a:xfrm>
                                                                <a:off x="0" y="0"/>
                                                                <a:ext cx="2235205" cy="599435"/>
                                                              </a:xfrm>
                                                              <a:prstGeom prst="rect">
                                                                <a:avLst/>
                                                              </a:prstGeom>
                                                            </pic:spPr>
                                                          </pic:pic>
                                                        </a:graphicData>
                                                      </a:graphic>
                                                    </wp:inline>
                                                  </w:drawing>
                                                </w:r>
                                              </w:p>
                                            </w:tc>
                                          </w:tr>
                                        </w:tbl>
                                        <w:p w:rsidR="00C53F50" w:rsidRDefault="00C53F50">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C53F50">
                                            <w:trPr>
                                              <w:trHeight w:val="68"/>
                                            </w:trPr>
                                            <w:tc>
                                              <w:tcPr>
                                                <w:tcW w:w="91" w:type="dxa"/>
                                                <w:tcBorders>
                                                  <w:top w:val="single" w:sz="7" w:space="0" w:color="000000"/>
                                                  <w:left w:val="single" w:sz="7" w:space="0" w:color="000000"/>
                                                </w:tcBorders>
                                              </w:tcPr>
                                              <w:p w:rsidR="00C53F50" w:rsidRDefault="00C53F50">
                                                <w:pPr>
                                                  <w:pStyle w:val="EmptyCellLayoutStyle"/>
                                                  <w:spacing w:after="0" w:line="240" w:lineRule="auto"/>
                                                </w:pPr>
                                              </w:p>
                                            </w:tc>
                                            <w:tc>
                                              <w:tcPr>
                                                <w:tcW w:w="3507" w:type="dxa"/>
                                                <w:tcBorders>
                                                  <w:top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91" w:type="dxa"/>
                                                <w:tcBorders>
                                                  <w:left w:val="single" w:sz="7" w:space="0" w:color="000000"/>
                                                </w:tcBorders>
                                              </w:tcPr>
                                              <w:p w:rsidR="00C53F50" w:rsidRDefault="00C53F50">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6" cstate="print"/>
                                                              <a:stretch>
                                                                <a:fillRect/>
                                                              </a:stretch>
                                                            </pic:blipFill>
                                                            <pic:spPr>
                                                              <a:xfrm>
                                                                <a:off x="0" y="0"/>
                                                                <a:ext cx="2227588" cy="599435"/>
                                                              </a:xfrm>
                                                              <a:prstGeom prst="rect">
                                                                <a:avLst/>
                                                              </a:prstGeom>
                                                            </pic:spPr>
                                                          </pic:pic>
                                                        </a:graphicData>
                                                      </a:graphic>
                                                    </wp:inline>
                                                  </w:drawing>
                                                </w:r>
                                              </w:p>
                                            </w:tc>
                                          </w:tr>
                                          <w:tr w:rsidR="00C53F50">
                                            <w:trPr>
                                              <w:trHeight w:val="60"/>
                                            </w:trPr>
                                            <w:tc>
                                              <w:tcPr>
                                                <w:tcW w:w="91" w:type="dxa"/>
                                                <w:tcBorders>
                                                  <w:left w:val="single" w:sz="7" w:space="0" w:color="000000"/>
                                                </w:tcBorders>
                                              </w:tcPr>
                                              <w:p w:rsidR="00C53F50" w:rsidRDefault="00C53F50">
                                                <w:pPr>
                                                  <w:pStyle w:val="EmptyCellLayoutStyle"/>
                                                  <w:spacing w:after="0" w:line="240" w:lineRule="auto"/>
                                                </w:pPr>
                                              </w:p>
                                            </w:tc>
                                            <w:tc>
                                              <w:tcPr>
                                                <w:tcW w:w="3507"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91" w:type="dxa"/>
                                                <w:tcBorders>
                                                  <w:left w:val="single" w:sz="7" w:space="0" w:color="000000"/>
                                                </w:tcBorders>
                                              </w:tcPr>
                                              <w:p w:rsidR="00C53F50" w:rsidRDefault="00C53F50">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6" cstate="print"/>
                                                              <a:stretch>
                                                                <a:fillRect/>
                                                              </a:stretch>
                                                            </pic:blipFill>
                                                            <pic:spPr>
                                                              <a:xfrm>
                                                                <a:off x="0" y="0"/>
                                                                <a:ext cx="2227588" cy="599435"/>
                                                              </a:xfrm>
                                                              <a:prstGeom prst="rect">
                                                                <a:avLst/>
                                                              </a:prstGeom>
                                                            </pic:spPr>
                                                          </pic:pic>
                                                        </a:graphicData>
                                                      </a:graphic>
                                                    </wp:inline>
                                                  </w:drawing>
                                                </w:r>
                                              </w:p>
                                            </w:tc>
                                          </w:tr>
                                          <w:tr w:rsidR="00C53F50">
                                            <w:trPr>
                                              <w:trHeight w:val="59"/>
                                            </w:trPr>
                                            <w:tc>
                                              <w:tcPr>
                                                <w:tcW w:w="91" w:type="dxa"/>
                                                <w:tcBorders>
                                                  <w:left w:val="single" w:sz="7" w:space="0" w:color="000000"/>
                                                </w:tcBorders>
                                              </w:tcPr>
                                              <w:p w:rsidR="00C53F50" w:rsidRDefault="00C53F50">
                                                <w:pPr>
                                                  <w:pStyle w:val="EmptyCellLayoutStyle"/>
                                                  <w:spacing w:after="0" w:line="240" w:lineRule="auto"/>
                                                </w:pPr>
                                              </w:p>
                                            </w:tc>
                                            <w:tc>
                                              <w:tcPr>
                                                <w:tcW w:w="3507"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91" w:type="dxa"/>
                                                <w:tcBorders>
                                                  <w:left w:val="single" w:sz="7" w:space="0" w:color="000000"/>
                                                </w:tcBorders>
                                              </w:tcPr>
                                              <w:p w:rsidR="00C53F50" w:rsidRDefault="00C53F50">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6" cstate="print"/>
                                                              <a:stretch>
                                                                <a:fillRect/>
                                                              </a:stretch>
                                                            </pic:blipFill>
                                                            <pic:spPr>
                                                              <a:xfrm>
                                                                <a:off x="0" y="0"/>
                                                                <a:ext cx="2227588" cy="599435"/>
                                                              </a:xfrm>
                                                              <a:prstGeom prst="rect">
                                                                <a:avLst/>
                                                              </a:prstGeom>
                                                            </pic:spPr>
                                                          </pic:pic>
                                                        </a:graphicData>
                                                      </a:graphic>
                                                    </wp:inline>
                                                  </w:drawing>
                                                </w:r>
                                              </w:p>
                                            </w:tc>
                                          </w:tr>
                                          <w:tr w:rsidR="00C53F50">
                                            <w:trPr>
                                              <w:trHeight w:val="60"/>
                                            </w:trPr>
                                            <w:tc>
                                              <w:tcPr>
                                                <w:tcW w:w="91" w:type="dxa"/>
                                                <w:tcBorders>
                                                  <w:left w:val="single" w:sz="7" w:space="0" w:color="000000"/>
                                                </w:tcBorders>
                                              </w:tcPr>
                                              <w:p w:rsidR="00C53F50" w:rsidRDefault="00C53F50">
                                                <w:pPr>
                                                  <w:pStyle w:val="EmptyCellLayoutStyle"/>
                                                  <w:spacing w:after="0" w:line="240" w:lineRule="auto"/>
                                                </w:pPr>
                                              </w:p>
                                            </w:tc>
                                            <w:tc>
                                              <w:tcPr>
                                                <w:tcW w:w="3507" w:type="dxa"/>
                                                <w:tcBorders>
                                                  <w:right w:val="single" w:sz="7" w:space="0" w:color="000000"/>
                                                </w:tcBorders>
                                              </w:tcPr>
                                              <w:p w:rsidR="00C53F50" w:rsidRDefault="00C53F50">
                                                <w:pPr>
                                                  <w:pStyle w:val="EmptyCellLayoutStyle"/>
                                                  <w:spacing w:after="0" w:line="240" w:lineRule="auto"/>
                                                </w:pPr>
                                              </w:p>
                                            </w:tc>
                                          </w:tr>
                                          <w:tr w:rsidR="00C53F50">
                                            <w:trPr>
                                              <w:trHeight w:val="943"/>
                                            </w:trPr>
                                            <w:tc>
                                              <w:tcPr>
                                                <w:tcW w:w="91" w:type="dxa"/>
                                                <w:tcBorders>
                                                  <w:left w:val="single" w:sz="7" w:space="0" w:color="000000"/>
                                                  <w:bottom w:val="single" w:sz="7" w:space="0" w:color="000000"/>
                                                </w:tcBorders>
                                              </w:tcPr>
                                              <w:p w:rsidR="00C53F50" w:rsidRDefault="00C53F50">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6" cstate="print"/>
                                                              <a:stretch>
                                                                <a:fillRect/>
                                                              </a:stretch>
                                                            </pic:blipFill>
                                                            <pic:spPr>
                                                              <a:xfrm>
                                                                <a:off x="0" y="0"/>
                                                                <a:ext cx="2227579" cy="599435"/>
                                                              </a:xfrm>
                                                              <a:prstGeom prst="rect">
                                                                <a:avLst/>
                                                              </a:prstGeom>
                                                            </pic:spPr>
                                                          </pic:pic>
                                                        </a:graphicData>
                                                      </a:graphic>
                                                    </wp:inline>
                                                  </w:drawing>
                                                </w:r>
                                              </w:p>
                                            </w:tc>
                                          </w:tr>
                                        </w:tbl>
                                        <w:p w:rsidR="00C53F50" w:rsidRDefault="00C53F50">
                                          <w:pPr>
                                            <w:spacing w:after="0" w:line="240" w:lineRule="auto"/>
                                          </w:pPr>
                                        </w:p>
                                      </w:tc>
                                      <w:tc>
                                        <w:tcPr>
                                          <w:tcW w:w="91" w:type="dxa"/>
                                        </w:tcPr>
                                        <w:p w:rsidR="00C53F50" w:rsidRDefault="00C53F50">
                                          <w:pPr>
                                            <w:pStyle w:val="EmptyCellLayoutStyle"/>
                                            <w:spacing w:after="0" w:line="240" w:lineRule="auto"/>
                                          </w:pPr>
                                        </w:p>
                                      </w:tc>
                                    </w:tr>
                                    <w:tr w:rsidR="00C53F50">
                                      <w:trPr>
                                        <w:trHeight w:val="4414"/>
                                      </w:trPr>
                                      <w:tc>
                                        <w:tcPr>
                                          <w:tcW w:w="3609" w:type="dxa"/>
                                        </w:tcPr>
                                        <w:p w:rsidR="00C53F50" w:rsidRDefault="00C53F50">
                                          <w:pPr>
                                            <w:pStyle w:val="EmptyCellLayoutStyle"/>
                                            <w:spacing w:after="0" w:line="240" w:lineRule="auto"/>
                                          </w:pPr>
                                        </w:p>
                                      </w:tc>
                                      <w:tc>
                                        <w:tcPr>
                                          <w:tcW w:w="1" w:type="dxa"/>
                                        </w:tcPr>
                                        <w:p w:rsidR="00C53F50" w:rsidRDefault="00C53F50">
                                          <w:pPr>
                                            <w:pStyle w:val="EmptyCellLayoutStyle"/>
                                            <w:spacing w:after="0" w:line="240" w:lineRule="auto"/>
                                          </w:pPr>
                                        </w:p>
                                      </w:tc>
                                      <w:tc>
                                        <w:tcPr>
                                          <w:tcW w:w="48"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58" w:type="dxa"/>
                                        </w:tcPr>
                                        <w:p w:rsidR="00C53F50" w:rsidRDefault="00C53F50">
                                          <w:pPr>
                                            <w:pStyle w:val="EmptyCellLayoutStyle"/>
                                            <w:spacing w:after="0" w:line="240" w:lineRule="auto"/>
                                          </w:pPr>
                                        </w:p>
                                      </w:tc>
                                      <w:tc>
                                        <w:tcPr>
                                          <w:tcW w:w="91"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c>
          <w:tcPr>
            <w:tcW w:w="418" w:type="dxa"/>
          </w:tcPr>
          <w:p w:rsidR="00C53F50" w:rsidRDefault="00C53F50">
            <w:pPr>
              <w:pStyle w:val="EmptyCellLayoutStyle"/>
              <w:spacing w:after="0" w:line="240" w:lineRule="auto"/>
            </w:pPr>
          </w:p>
        </w:tc>
      </w:tr>
    </w:tbl>
    <w:p w:rsidR="00C53F50" w:rsidRDefault="00E1317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C53F50">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C53F50">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C53F50">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C53F50">
                          <w:tc>
                            <w:tcPr>
                              <w:tcW w:w="566" w:type="dxa"/>
                            </w:tcPr>
                            <w:p w:rsidR="00C53F50" w:rsidRDefault="00C53F50">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C53F50">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E13175" w:rsidTr="00E1317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C53F50">
                                            <w:trPr>
                                              <w:trHeight w:val="387"/>
                                            </w:trPr>
                                            <w:tc>
                                              <w:tcPr>
                                                <w:tcW w:w="3613"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rPr>
                                                  <w:t xml:space="preserve"> </w:t>
                                                </w:r>
                                              </w:p>
                                            </w:tc>
                                          </w:tr>
                                        </w:tbl>
                                        <w:p w:rsidR="00C53F50" w:rsidRDefault="00C53F50">
                                          <w:pPr>
                                            <w:spacing w:after="0" w:line="240" w:lineRule="auto"/>
                                          </w:pPr>
                                        </w:p>
                                      </w:tc>
                                      <w:tc>
                                        <w:tcPr>
                                          <w:tcW w:w="46" w:type="dxa"/>
                                        </w:tcPr>
                                        <w:p w:rsidR="00C53F50" w:rsidRDefault="00C53F50">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C53F50">
                                            <w:trPr>
                                              <w:trHeight w:val="387"/>
                                            </w:trPr>
                                            <w:tc>
                                              <w:tcPr>
                                                <w:tcW w:w="3346"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sz w:val="28"/>
                                                  </w:rPr>
                                                  <w:t>Performance Summary</w:t>
                                                </w:r>
                                              </w:p>
                                            </w:tc>
                                          </w:tr>
                                        </w:tbl>
                                        <w:p w:rsidR="00C53F50" w:rsidRDefault="00C53F50">
                                          <w:pPr>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67" w:type="dxa"/>
                                        </w:tcPr>
                                        <w:p w:rsidR="00C53F50" w:rsidRDefault="00C53F50">
                                          <w:pPr>
                                            <w:pStyle w:val="EmptyCellLayoutStyle"/>
                                            <w:spacing w:after="0" w:line="240" w:lineRule="auto"/>
                                          </w:pPr>
                                        </w:p>
                                      </w:tc>
                                      <w:tc>
                                        <w:tcPr>
                                          <w:tcW w:w="61" w:type="dxa"/>
                                        </w:tcPr>
                                        <w:p w:rsidR="00C53F50" w:rsidRDefault="00C53F50">
                                          <w:pPr>
                                            <w:pStyle w:val="EmptyCellLayoutStyle"/>
                                            <w:spacing w:after="0" w:line="240" w:lineRule="auto"/>
                                          </w:pPr>
                                        </w:p>
                                      </w:tc>
                                    </w:tr>
                                    <w:tr w:rsidR="00C53F50">
                                      <w:trPr>
                                        <w:trHeight w:val="39"/>
                                      </w:trPr>
                                      <w:tc>
                                        <w:tcPr>
                                          <w:tcW w:w="3609" w:type="dxa"/>
                                        </w:tcPr>
                                        <w:p w:rsidR="00C53F50" w:rsidRDefault="00C53F50">
                                          <w:pPr>
                                            <w:pStyle w:val="EmptyCellLayoutStyle"/>
                                            <w:spacing w:after="0" w:line="240" w:lineRule="auto"/>
                                          </w:pPr>
                                        </w:p>
                                      </w:tc>
                                      <w:tc>
                                        <w:tcPr>
                                          <w:tcW w:w="4" w:type="dxa"/>
                                        </w:tcPr>
                                        <w:p w:rsidR="00C53F50" w:rsidRDefault="00C53F50">
                                          <w:pPr>
                                            <w:pStyle w:val="EmptyCellLayoutStyle"/>
                                            <w:spacing w:after="0" w:line="240" w:lineRule="auto"/>
                                          </w:pPr>
                                        </w:p>
                                      </w:tc>
                                      <w:tc>
                                        <w:tcPr>
                                          <w:tcW w:w="46"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67" w:type="dxa"/>
                                        </w:tcPr>
                                        <w:p w:rsidR="00C53F50" w:rsidRDefault="00C53F50">
                                          <w:pPr>
                                            <w:pStyle w:val="EmptyCellLayoutStyle"/>
                                            <w:spacing w:after="0" w:line="240" w:lineRule="auto"/>
                                          </w:pPr>
                                        </w:p>
                                      </w:tc>
                                      <w:tc>
                                        <w:tcPr>
                                          <w:tcW w:w="61" w:type="dxa"/>
                                        </w:tcPr>
                                        <w:p w:rsidR="00C53F50" w:rsidRDefault="00C53F50">
                                          <w:pPr>
                                            <w:pStyle w:val="EmptyCellLayoutStyle"/>
                                            <w:spacing w:after="0" w:line="240" w:lineRule="auto"/>
                                          </w:pPr>
                                        </w:p>
                                      </w:tc>
                                    </w:tr>
                                    <w:tr w:rsidR="00E13175" w:rsidTr="00E13175">
                                      <w:trPr>
                                        <w:trHeight w:val="416"/>
                                      </w:trPr>
                                      <w:tc>
                                        <w:tcPr>
                                          <w:tcW w:w="3609" w:type="dxa"/>
                                          <w:gridSpan w:val="6"/>
                                          <w:tcBorders>
                                            <w:top w:val="nil"/>
                                            <w:left w:val="nil"/>
                                            <w:bottom w:val="nil"/>
                                          </w:tcBorders>
                                          <w:tcMar>
                                            <w:top w:w="0" w:type="dxa"/>
                                            <w:left w:w="0" w:type="dxa"/>
                                            <w:bottom w:w="0" w:type="dxa"/>
                                            <w:right w:w="0" w:type="dxa"/>
                                          </w:tcMar>
                                        </w:tcPr>
                                        <w:p w:rsidR="00C53F50" w:rsidRDefault="00E13175">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C53F50" w:rsidRDefault="00C53F50">
                                          <w:pPr>
                                            <w:pStyle w:val="EmptyCellLayoutStyle"/>
                                            <w:spacing w:after="0" w:line="240" w:lineRule="auto"/>
                                          </w:pPr>
                                        </w:p>
                                      </w:tc>
                                      <w:tc>
                                        <w:tcPr>
                                          <w:tcW w:w="61" w:type="dxa"/>
                                        </w:tcPr>
                                        <w:p w:rsidR="00C53F50" w:rsidRDefault="00C53F50">
                                          <w:pPr>
                                            <w:pStyle w:val="EmptyCellLayoutStyle"/>
                                            <w:spacing w:after="0" w:line="240" w:lineRule="auto"/>
                                          </w:pPr>
                                        </w:p>
                                      </w:tc>
                                    </w:tr>
                                    <w:tr w:rsidR="00C53F50">
                                      <w:trPr>
                                        <w:trHeight w:val="20"/>
                                      </w:trPr>
                                      <w:tc>
                                        <w:tcPr>
                                          <w:tcW w:w="3609" w:type="dxa"/>
                                        </w:tcPr>
                                        <w:p w:rsidR="00C53F50" w:rsidRDefault="00C53F50">
                                          <w:pPr>
                                            <w:pStyle w:val="EmptyCellLayoutStyle"/>
                                            <w:spacing w:after="0" w:line="240" w:lineRule="auto"/>
                                          </w:pPr>
                                        </w:p>
                                      </w:tc>
                                      <w:tc>
                                        <w:tcPr>
                                          <w:tcW w:w="4" w:type="dxa"/>
                                        </w:tcPr>
                                        <w:p w:rsidR="00C53F50" w:rsidRDefault="00C53F50">
                                          <w:pPr>
                                            <w:pStyle w:val="EmptyCellLayoutStyle"/>
                                            <w:spacing w:after="0" w:line="240" w:lineRule="auto"/>
                                          </w:pPr>
                                        </w:p>
                                      </w:tc>
                                      <w:tc>
                                        <w:tcPr>
                                          <w:tcW w:w="46"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67" w:type="dxa"/>
                                        </w:tcPr>
                                        <w:p w:rsidR="00C53F50" w:rsidRDefault="00C53F50">
                                          <w:pPr>
                                            <w:pStyle w:val="EmptyCellLayoutStyle"/>
                                            <w:spacing w:after="0" w:line="240" w:lineRule="auto"/>
                                          </w:pPr>
                                        </w:p>
                                      </w:tc>
                                      <w:tc>
                                        <w:tcPr>
                                          <w:tcW w:w="61" w:type="dxa"/>
                                        </w:tcPr>
                                        <w:p w:rsidR="00C53F50" w:rsidRDefault="00C53F50">
                                          <w:pPr>
                                            <w:pStyle w:val="EmptyCellLayoutStyle"/>
                                            <w:spacing w:after="0" w:line="240" w:lineRule="auto"/>
                                          </w:pPr>
                                        </w:p>
                                      </w:tc>
                                    </w:tr>
                                    <w:tr w:rsidR="00E13175" w:rsidTr="00E1317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C5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Achievement</w:t>
                                                </w:r>
                                              </w:p>
                                            </w:tc>
                                          </w:tr>
                                        </w:tbl>
                                        <w:p w:rsidR="00C53F50" w:rsidRDefault="00C53F50">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C5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Student Outcomes</w:t>
                                                </w:r>
                                              </w:p>
                                            </w:tc>
                                          </w:tr>
                                        </w:tbl>
                                        <w:p w:rsidR="00C53F50" w:rsidRDefault="00C53F50">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C53F50">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School Comparison</w:t>
                                                </w:r>
                                              </w:p>
                                            </w:tc>
                                          </w:tr>
                                        </w:tbl>
                                        <w:p w:rsidR="00C53F50" w:rsidRDefault="00C53F50">
                                          <w:pPr>
                                            <w:spacing w:after="0" w:line="240" w:lineRule="auto"/>
                                          </w:pPr>
                                        </w:p>
                                      </w:tc>
                                      <w:tc>
                                        <w:tcPr>
                                          <w:tcW w:w="61" w:type="dxa"/>
                                        </w:tcPr>
                                        <w:p w:rsidR="00C53F50" w:rsidRDefault="00C53F50">
                                          <w:pPr>
                                            <w:pStyle w:val="EmptyCellLayoutStyle"/>
                                            <w:spacing w:after="0" w:line="240" w:lineRule="auto"/>
                                          </w:pPr>
                                        </w:p>
                                      </w:tc>
                                    </w:tr>
                                    <w:tr w:rsidR="00E13175" w:rsidTr="00E13175">
                                      <w:tc>
                                        <w:tcPr>
                                          <w:tcW w:w="3609" w:type="dxa"/>
                                        </w:tcPr>
                                        <w:tbl>
                                          <w:tblPr>
                                            <w:tblW w:w="0" w:type="auto"/>
                                            <w:tblCellMar>
                                              <w:left w:w="0" w:type="dxa"/>
                                              <w:right w:w="0" w:type="dxa"/>
                                            </w:tblCellMar>
                                            <w:tblLook w:val="0000" w:firstRow="0" w:lastRow="0" w:firstColumn="0" w:lastColumn="0" w:noHBand="0" w:noVBand="0"/>
                                          </w:tblPr>
                                          <w:tblGrid>
                                            <w:gridCol w:w="3591"/>
                                          </w:tblGrid>
                                          <w:tr w:rsidR="00C53F50">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53F50" w:rsidRDefault="00C53F50">
                                                <w:pPr>
                                                  <w:spacing w:after="0" w:line="240" w:lineRule="auto"/>
                                                </w:pPr>
                                              </w:p>
                                              <w:p w:rsidR="00C53F50" w:rsidRDefault="00E13175">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C53F50" w:rsidRDefault="00C53F50">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C53F50">
                                            <w:trPr>
                                              <w:trHeight w:val="30"/>
                                            </w:trPr>
                                            <w:tc>
                                              <w:tcPr>
                                                <w:tcW w:w="54" w:type="dxa"/>
                                                <w:tcBorders>
                                                  <w:top w:val="single" w:sz="7" w:space="0" w:color="000000"/>
                                                  <w:left w:val="single" w:sz="7" w:space="0" w:color="000000"/>
                                                </w:tcBorders>
                                              </w:tcPr>
                                              <w:p w:rsidR="00C53F50" w:rsidRDefault="00C53F50">
                                                <w:pPr>
                                                  <w:pStyle w:val="EmptyCellLayoutStyle"/>
                                                  <w:spacing w:after="0" w:line="240" w:lineRule="auto"/>
                                                </w:pPr>
                                              </w:p>
                                            </w:tc>
                                            <w:tc>
                                              <w:tcPr>
                                                <w:tcW w:w="3545" w:type="dxa"/>
                                                <w:tcBorders>
                                                  <w:top w:val="single" w:sz="7" w:space="0" w:color="000000"/>
                                                  <w:right w:val="single" w:sz="7" w:space="0" w:color="000000"/>
                                                </w:tcBorders>
                                              </w:tcPr>
                                              <w:p w:rsidR="00C53F50" w:rsidRDefault="00C53F50">
                                                <w:pPr>
                                                  <w:pStyle w:val="EmptyCellLayoutStyle"/>
                                                  <w:spacing w:after="0" w:line="240" w:lineRule="auto"/>
                                                </w:pPr>
                                              </w:p>
                                            </w:tc>
                                          </w:tr>
                                          <w:tr w:rsidR="00C53F50">
                                            <w:trPr>
                                              <w:trHeight w:val="873"/>
                                            </w:trPr>
                                            <w:tc>
                                              <w:tcPr>
                                                <w:tcW w:w="54" w:type="dxa"/>
                                                <w:tcBorders>
                                                  <w:left w:val="single" w:sz="7" w:space="0" w:color="000000"/>
                                                </w:tcBorders>
                                              </w:tcPr>
                                              <w:p w:rsidR="00C53F50" w:rsidRDefault="00C53F50">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7" cstate="print"/>
                                                              <a:stretch>
                                                                <a:fillRect/>
                                                              </a:stretch>
                                                            </pic:blipFill>
                                                            <pic:spPr>
                                                              <a:xfrm>
                                                                <a:off x="0" y="0"/>
                                                                <a:ext cx="2251703" cy="554400"/>
                                                              </a:xfrm>
                                                              <a:prstGeom prst="rect">
                                                                <a:avLst/>
                                                              </a:prstGeom>
                                                            </pic:spPr>
                                                          </pic:pic>
                                                        </a:graphicData>
                                                      </a:graphic>
                                                    </wp:inline>
                                                  </w:drawing>
                                                </w:r>
                                              </w:p>
                                            </w:tc>
                                          </w:tr>
                                          <w:tr w:rsidR="00C53F50">
                                            <w:trPr>
                                              <w:trHeight w:val="44"/>
                                            </w:trPr>
                                            <w:tc>
                                              <w:tcPr>
                                                <w:tcW w:w="54" w:type="dxa"/>
                                                <w:tcBorders>
                                                  <w:left w:val="single" w:sz="7" w:space="0" w:color="000000"/>
                                                </w:tcBorders>
                                              </w:tcPr>
                                              <w:p w:rsidR="00C53F50" w:rsidRDefault="00C53F50">
                                                <w:pPr>
                                                  <w:pStyle w:val="EmptyCellLayoutStyle"/>
                                                  <w:spacing w:after="0" w:line="240" w:lineRule="auto"/>
                                                </w:pPr>
                                              </w:p>
                                            </w:tc>
                                            <w:tc>
                                              <w:tcPr>
                                                <w:tcW w:w="3545" w:type="dxa"/>
                                                <w:tcBorders>
                                                  <w:right w:val="single" w:sz="7" w:space="0" w:color="000000"/>
                                                </w:tcBorders>
                                              </w:tcPr>
                                              <w:p w:rsidR="00C53F50" w:rsidRDefault="00C53F50">
                                                <w:pPr>
                                                  <w:pStyle w:val="EmptyCellLayoutStyle"/>
                                                  <w:spacing w:after="0" w:line="240" w:lineRule="auto"/>
                                                </w:pPr>
                                              </w:p>
                                            </w:tc>
                                          </w:tr>
                                          <w:tr w:rsidR="00C53F50">
                                            <w:trPr>
                                              <w:trHeight w:val="873"/>
                                            </w:trPr>
                                            <w:tc>
                                              <w:tcPr>
                                                <w:tcW w:w="54" w:type="dxa"/>
                                                <w:tcBorders>
                                                  <w:left w:val="single" w:sz="7" w:space="0" w:color="000000"/>
                                                </w:tcBorders>
                                              </w:tcPr>
                                              <w:p w:rsidR="00C53F50" w:rsidRDefault="00C53F50">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28" cstate="print"/>
                                                              <a:stretch>
                                                                <a:fillRect/>
                                                              </a:stretch>
                                                            </pic:blipFill>
                                                            <pic:spPr>
                                                              <a:xfrm>
                                                                <a:off x="0" y="0"/>
                                                                <a:ext cx="2251703" cy="554400"/>
                                                              </a:xfrm>
                                                              <a:prstGeom prst="rect">
                                                                <a:avLst/>
                                                              </a:prstGeom>
                                                            </pic:spPr>
                                                          </pic:pic>
                                                        </a:graphicData>
                                                      </a:graphic>
                                                    </wp:inline>
                                                  </w:drawing>
                                                </w:r>
                                              </w:p>
                                            </w:tc>
                                          </w:tr>
                                          <w:tr w:rsidR="00C53F50">
                                            <w:trPr>
                                              <w:trHeight w:val="36"/>
                                            </w:trPr>
                                            <w:tc>
                                              <w:tcPr>
                                                <w:tcW w:w="54" w:type="dxa"/>
                                                <w:tcBorders>
                                                  <w:left w:val="single" w:sz="7" w:space="0" w:color="000000"/>
                                                </w:tcBorders>
                                              </w:tcPr>
                                              <w:p w:rsidR="00C53F50" w:rsidRDefault="00C53F50">
                                                <w:pPr>
                                                  <w:pStyle w:val="EmptyCellLayoutStyle"/>
                                                  <w:spacing w:after="0" w:line="240" w:lineRule="auto"/>
                                                </w:pPr>
                                              </w:p>
                                            </w:tc>
                                            <w:tc>
                                              <w:tcPr>
                                                <w:tcW w:w="3545" w:type="dxa"/>
                                                <w:tcBorders>
                                                  <w:right w:val="single" w:sz="7" w:space="0" w:color="000000"/>
                                                </w:tcBorders>
                                              </w:tcPr>
                                              <w:p w:rsidR="00C53F50" w:rsidRDefault="00C53F50">
                                                <w:pPr>
                                                  <w:pStyle w:val="EmptyCellLayoutStyle"/>
                                                  <w:spacing w:after="0" w:line="240" w:lineRule="auto"/>
                                                </w:pPr>
                                              </w:p>
                                            </w:tc>
                                          </w:tr>
                                          <w:tr w:rsidR="00C53F50">
                                            <w:trPr>
                                              <w:trHeight w:val="873"/>
                                            </w:trPr>
                                            <w:tc>
                                              <w:tcPr>
                                                <w:tcW w:w="54" w:type="dxa"/>
                                                <w:tcBorders>
                                                  <w:left w:val="single" w:sz="7" w:space="0" w:color="000000"/>
                                                </w:tcBorders>
                                              </w:tcPr>
                                              <w:p w:rsidR="00C53F50" w:rsidRDefault="00C53F50">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C53F50">
                                            <w:trPr>
                                              <w:trHeight w:val="43"/>
                                            </w:trPr>
                                            <w:tc>
                                              <w:tcPr>
                                                <w:tcW w:w="54" w:type="dxa"/>
                                                <w:tcBorders>
                                                  <w:left w:val="single" w:sz="7" w:space="0" w:color="000000"/>
                                                </w:tcBorders>
                                              </w:tcPr>
                                              <w:p w:rsidR="00C53F50" w:rsidRDefault="00C53F50">
                                                <w:pPr>
                                                  <w:pStyle w:val="EmptyCellLayoutStyle"/>
                                                  <w:spacing w:after="0" w:line="240" w:lineRule="auto"/>
                                                </w:pPr>
                                              </w:p>
                                            </w:tc>
                                            <w:tc>
                                              <w:tcPr>
                                                <w:tcW w:w="3545" w:type="dxa"/>
                                                <w:tcBorders>
                                                  <w:right w:val="single" w:sz="7" w:space="0" w:color="000000"/>
                                                </w:tcBorders>
                                              </w:tcPr>
                                              <w:p w:rsidR="00C53F50" w:rsidRDefault="00C53F50">
                                                <w:pPr>
                                                  <w:pStyle w:val="EmptyCellLayoutStyle"/>
                                                  <w:spacing w:after="0" w:line="240" w:lineRule="auto"/>
                                                </w:pPr>
                                              </w:p>
                                            </w:tc>
                                          </w:tr>
                                          <w:tr w:rsidR="00C53F50">
                                            <w:trPr>
                                              <w:trHeight w:val="873"/>
                                            </w:trPr>
                                            <w:tc>
                                              <w:tcPr>
                                                <w:tcW w:w="54" w:type="dxa"/>
                                                <w:tcBorders>
                                                  <w:left w:val="single" w:sz="7" w:space="0" w:color="000000"/>
                                                </w:tcBorders>
                                              </w:tcPr>
                                              <w:p w:rsidR="00C53F50" w:rsidRDefault="00C53F50">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C53F50">
                                            <w:trPr>
                                              <w:trHeight w:val="36"/>
                                            </w:trPr>
                                            <w:tc>
                                              <w:tcPr>
                                                <w:tcW w:w="54" w:type="dxa"/>
                                                <w:tcBorders>
                                                  <w:left w:val="single" w:sz="7" w:space="0" w:color="000000"/>
                                                </w:tcBorders>
                                              </w:tcPr>
                                              <w:p w:rsidR="00C53F50" w:rsidRDefault="00C53F50">
                                                <w:pPr>
                                                  <w:pStyle w:val="EmptyCellLayoutStyle"/>
                                                  <w:spacing w:after="0" w:line="240" w:lineRule="auto"/>
                                                </w:pPr>
                                              </w:p>
                                            </w:tc>
                                            <w:tc>
                                              <w:tcPr>
                                                <w:tcW w:w="3545" w:type="dxa"/>
                                                <w:tcBorders>
                                                  <w:right w:val="single" w:sz="7" w:space="0" w:color="000000"/>
                                                </w:tcBorders>
                                              </w:tcPr>
                                              <w:p w:rsidR="00C53F50" w:rsidRDefault="00C53F50">
                                                <w:pPr>
                                                  <w:pStyle w:val="EmptyCellLayoutStyle"/>
                                                  <w:spacing w:after="0" w:line="240" w:lineRule="auto"/>
                                                </w:pPr>
                                              </w:p>
                                            </w:tc>
                                          </w:tr>
                                          <w:tr w:rsidR="00C53F50">
                                            <w:trPr>
                                              <w:trHeight w:val="873"/>
                                            </w:trPr>
                                            <w:tc>
                                              <w:tcPr>
                                                <w:tcW w:w="54" w:type="dxa"/>
                                                <w:tcBorders>
                                                  <w:left w:val="single" w:sz="7" w:space="0" w:color="000000"/>
                                                </w:tcBorders>
                                              </w:tcPr>
                                              <w:p w:rsidR="00C53F50" w:rsidRDefault="00C53F50">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C53F50">
                                            <w:trPr>
                                              <w:trHeight w:val="15"/>
                                            </w:trPr>
                                            <w:tc>
                                              <w:tcPr>
                                                <w:tcW w:w="54" w:type="dxa"/>
                                                <w:tcBorders>
                                                  <w:left w:val="single" w:sz="7" w:space="0" w:color="000000"/>
                                                  <w:bottom w:val="single" w:sz="7" w:space="0" w:color="000000"/>
                                                </w:tcBorders>
                                              </w:tcPr>
                                              <w:p w:rsidR="00C53F50" w:rsidRDefault="00C53F50">
                                                <w:pPr>
                                                  <w:pStyle w:val="EmptyCellLayoutStyle"/>
                                                  <w:spacing w:after="0" w:line="240" w:lineRule="auto"/>
                                                </w:pPr>
                                              </w:p>
                                            </w:tc>
                                            <w:tc>
                                              <w:tcPr>
                                                <w:tcW w:w="3545" w:type="dxa"/>
                                                <w:tcBorders>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C53F50">
                                            <w:trPr>
                                              <w:trHeight w:val="1708"/>
                                            </w:trPr>
                                            <w:tc>
                                              <w:tcPr>
                                                <w:tcW w:w="192" w:type="dxa"/>
                                                <w:tcBorders>
                                                  <w:top w:val="single" w:sz="7" w:space="0" w:color="000000"/>
                                                  <w:left w:val="single" w:sz="7" w:space="0" w:color="000000"/>
                                                </w:tcBorders>
                                              </w:tcPr>
                                              <w:p w:rsidR="00C53F50" w:rsidRDefault="00C53F50">
                                                <w:pPr>
                                                  <w:pStyle w:val="EmptyCellLayoutStyle"/>
                                                  <w:spacing w:after="0" w:line="240" w:lineRule="auto"/>
                                                </w:pPr>
                                              </w:p>
                                            </w:tc>
                                            <w:tc>
                                              <w:tcPr>
                                                <w:tcW w:w="3231" w:type="dxa"/>
                                                <w:tcBorders>
                                                  <w:top w:val="single" w:sz="7" w:space="0" w:color="000000"/>
                                                </w:tcBorders>
                                              </w:tcPr>
                                              <w:p w:rsidR="00C53F50" w:rsidRDefault="00C53F50">
                                                <w:pPr>
                                                  <w:pStyle w:val="EmptyCellLayoutStyle"/>
                                                  <w:spacing w:after="0" w:line="240" w:lineRule="auto"/>
                                                </w:pPr>
                                              </w:p>
                                            </w:tc>
                                            <w:tc>
                                              <w:tcPr>
                                                <w:tcW w:w="185" w:type="dxa"/>
                                                <w:tcBorders>
                                                  <w:top w:val="single" w:sz="7" w:space="0" w:color="000000"/>
                                                  <w:right w:val="single" w:sz="7" w:space="0" w:color="000000"/>
                                                </w:tcBorders>
                                              </w:tcPr>
                                              <w:p w:rsidR="00C53F50" w:rsidRDefault="00C53F50">
                                                <w:pPr>
                                                  <w:pStyle w:val="EmptyCellLayoutStyle"/>
                                                  <w:spacing w:after="0" w:line="240" w:lineRule="auto"/>
                                                </w:pPr>
                                              </w:p>
                                            </w:tc>
                                          </w:tr>
                                          <w:tr w:rsidR="00C53F50">
                                            <w:trPr>
                                              <w:trHeight w:val="1030"/>
                                            </w:trPr>
                                            <w:tc>
                                              <w:tcPr>
                                                <w:tcW w:w="192" w:type="dxa"/>
                                                <w:tcBorders>
                                                  <w:left w:val="single" w:sz="7" w:space="0" w:color="000000"/>
                                                </w:tcBorders>
                                              </w:tcPr>
                                              <w:p w:rsidR="00C53F50" w:rsidRDefault="00C53F50">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C53F50">
                                                  <w:trPr>
                                                    <w:trHeight w:val="952"/>
                                                  </w:trPr>
                                                  <w:tc>
                                                    <w:tcPr>
                                                      <w:tcW w:w="323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sz w:val="18"/>
                                                        </w:rPr>
                                                        <w:t>NAPLAN Learning Gain does not require a School Comparison.</w:t>
                                                      </w:r>
                                                    </w:p>
                                                  </w:tc>
                                                </w:tr>
                                              </w:tbl>
                                              <w:p w:rsidR="00C53F50" w:rsidRDefault="00C53F50">
                                                <w:pPr>
                                                  <w:spacing w:after="0" w:line="240" w:lineRule="auto"/>
                                                </w:pPr>
                                              </w:p>
                                            </w:tc>
                                            <w:tc>
                                              <w:tcPr>
                                                <w:tcW w:w="185" w:type="dxa"/>
                                                <w:tcBorders>
                                                  <w:right w:val="single" w:sz="7" w:space="0" w:color="000000"/>
                                                </w:tcBorders>
                                              </w:tcPr>
                                              <w:p w:rsidR="00C53F50" w:rsidRDefault="00C53F50">
                                                <w:pPr>
                                                  <w:pStyle w:val="EmptyCellLayoutStyle"/>
                                                  <w:spacing w:after="0" w:line="240" w:lineRule="auto"/>
                                                </w:pPr>
                                              </w:p>
                                            </w:tc>
                                          </w:tr>
                                          <w:tr w:rsidR="00C53F50">
                                            <w:trPr>
                                              <w:trHeight w:val="1834"/>
                                            </w:trPr>
                                            <w:tc>
                                              <w:tcPr>
                                                <w:tcW w:w="192" w:type="dxa"/>
                                                <w:tcBorders>
                                                  <w:left w:val="single" w:sz="7" w:space="0" w:color="000000"/>
                                                  <w:bottom w:val="single" w:sz="7" w:space="0" w:color="000000"/>
                                                </w:tcBorders>
                                              </w:tcPr>
                                              <w:p w:rsidR="00C53F50" w:rsidRDefault="00C53F50">
                                                <w:pPr>
                                                  <w:pStyle w:val="EmptyCellLayoutStyle"/>
                                                  <w:spacing w:after="0" w:line="240" w:lineRule="auto"/>
                                                </w:pPr>
                                              </w:p>
                                            </w:tc>
                                            <w:tc>
                                              <w:tcPr>
                                                <w:tcW w:w="3231" w:type="dxa"/>
                                                <w:tcBorders>
                                                  <w:bottom w:val="single" w:sz="7" w:space="0" w:color="000000"/>
                                                </w:tcBorders>
                                              </w:tcPr>
                                              <w:p w:rsidR="00C53F50" w:rsidRDefault="00C53F50">
                                                <w:pPr>
                                                  <w:pStyle w:val="EmptyCellLayoutStyle"/>
                                                  <w:spacing w:after="0" w:line="240" w:lineRule="auto"/>
                                                </w:pPr>
                                              </w:p>
                                            </w:tc>
                                            <w:tc>
                                              <w:tcPr>
                                                <w:tcW w:w="185" w:type="dxa"/>
                                                <w:tcBorders>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61" w:type="dxa"/>
                                        </w:tcPr>
                                        <w:p w:rsidR="00C53F50" w:rsidRDefault="00C53F50">
                                          <w:pPr>
                                            <w:pStyle w:val="EmptyCellLayoutStyle"/>
                                            <w:spacing w:after="0" w:line="240" w:lineRule="auto"/>
                                          </w:pPr>
                                        </w:p>
                                      </w:tc>
                                    </w:tr>
                                    <w:tr w:rsidR="00C53F50">
                                      <w:trPr>
                                        <w:trHeight w:val="7899"/>
                                      </w:trPr>
                                      <w:tc>
                                        <w:tcPr>
                                          <w:tcW w:w="3609" w:type="dxa"/>
                                        </w:tcPr>
                                        <w:p w:rsidR="00C53F50" w:rsidRDefault="00C53F50">
                                          <w:pPr>
                                            <w:pStyle w:val="EmptyCellLayoutStyle"/>
                                            <w:spacing w:after="0" w:line="240" w:lineRule="auto"/>
                                          </w:pPr>
                                        </w:p>
                                      </w:tc>
                                      <w:tc>
                                        <w:tcPr>
                                          <w:tcW w:w="4" w:type="dxa"/>
                                        </w:tcPr>
                                        <w:p w:rsidR="00C53F50" w:rsidRDefault="00C53F50">
                                          <w:pPr>
                                            <w:pStyle w:val="EmptyCellLayoutStyle"/>
                                            <w:spacing w:after="0" w:line="240" w:lineRule="auto"/>
                                          </w:pPr>
                                        </w:p>
                                      </w:tc>
                                      <w:tc>
                                        <w:tcPr>
                                          <w:tcW w:w="46"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67" w:type="dxa"/>
                                        </w:tcPr>
                                        <w:p w:rsidR="00C53F50" w:rsidRDefault="00C53F50">
                                          <w:pPr>
                                            <w:pStyle w:val="EmptyCellLayoutStyle"/>
                                            <w:spacing w:after="0" w:line="240" w:lineRule="auto"/>
                                          </w:pPr>
                                        </w:p>
                                      </w:tc>
                                      <w:tc>
                                        <w:tcPr>
                                          <w:tcW w:w="61"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c>
          <w:tcPr>
            <w:tcW w:w="449" w:type="dxa"/>
          </w:tcPr>
          <w:p w:rsidR="00C53F50" w:rsidRDefault="00C53F50">
            <w:pPr>
              <w:pStyle w:val="EmptyCellLayoutStyle"/>
              <w:spacing w:after="0" w:line="240" w:lineRule="auto"/>
            </w:pPr>
          </w:p>
        </w:tc>
      </w:tr>
    </w:tbl>
    <w:p w:rsidR="00C53F50" w:rsidRDefault="00E1317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C53F50">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C53F50">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C53F50">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C53F50">
                          <w:tc>
                            <w:tcPr>
                              <w:tcW w:w="566" w:type="dxa"/>
                            </w:tcPr>
                            <w:p w:rsidR="00C53F50" w:rsidRDefault="00C53F50">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C53F50">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C53F50">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C53F50">
                                            <w:trPr>
                                              <w:trHeight w:val="387"/>
                                            </w:trPr>
                                            <w:tc>
                                              <w:tcPr>
                                                <w:tcW w:w="3613"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rPr>
                                                  <w:t xml:space="preserve"> </w:t>
                                                </w:r>
                                              </w:p>
                                            </w:tc>
                                          </w:tr>
                                        </w:tbl>
                                        <w:p w:rsidR="00C53F50" w:rsidRDefault="00C53F50">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C53F50">
                                            <w:trPr>
                                              <w:trHeight w:val="387"/>
                                            </w:trPr>
                                            <w:tc>
                                              <w:tcPr>
                                                <w:tcW w:w="3346"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sz w:val="28"/>
                                                  </w:rPr>
                                                  <w:t>Performance Summary</w:t>
                                                </w:r>
                                              </w:p>
                                            </w:tc>
                                          </w:tr>
                                        </w:tbl>
                                        <w:p w:rsidR="00C53F50" w:rsidRDefault="00C53F50">
                                          <w:pPr>
                                            <w:spacing w:after="0" w:line="240" w:lineRule="auto"/>
                                          </w:pPr>
                                        </w:p>
                                      </w:tc>
                                      <w:tc>
                                        <w:tcPr>
                                          <w:tcW w:w="700" w:type="dxa"/>
                                        </w:tcPr>
                                        <w:p w:rsidR="00C53F50" w:rsidRDefault="00C53F50">
                                          <w:pPr>
                                            <w:pStyle w:val="EmptyCellLayoutStyle"/>
                                            <w:spacing w:after="0" w:line="240" w:lineRule="auto"/>
                                          </w:pPr>
                                        </w:p>
                                      </w:tc>
                                      <w:tc>
                                        <w:tcPr>
                                          <w:tcW w:w="3172" w:type="dxa"/>
                                        </w:tcPr>
                                        <w:p w:rsidR="00C53F50" w:rsidRDefault="00C53F50">
                                          <w:pPr>
                                            <w:pStyle w:val="EmptyCellLayoutStyle"/>
                                            <w:spacing w:after="0" w:line="240" w:lineRule="auto"/>
                                          </w:pPr>
                                        </w:p>
                                      </w:tc>
                                      <w:tc>
                                        <w:tcPr>
                                          <w:tcW w:w="106" w:type="dxa"/>
                                        </w:tcPr>
                                        <w:p w:rsidR="00C53F50" w:rsidRDefault="00C53F50">
                                          <w:pPr>
                                            <w:pStyle w:val="EmptyCellLayoutStyle"/>
                                            <w:spacing w:after="0" w:line="240" w:lineRule="auto"/>
                                          </w:pPr>
                                        </w:p>
                                      </w:tc>
                                    </w:tr>
                                    <w:tr w:rsidR="00C53F50">
                                      <w:trPr>
                                        <w:trHeight w:val="39"/>
                                      </w:trPr>
                                      <w:tc>
                                        <w:tcPr>
                                          <w:tcW w:w="3613"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700" w:type="dxa"/>
                                        </w:tcPr>
                                        <w:p w:rsidR="00C53F50" w:rsidRDefault="00C53F50">
                                          <w:pPr>
                                            <w:pStyle w:val="EmptyCellLayoutStyle"/>
                                            <w:spacing w:after="0" w:line="240" w:lineRule="auto"/>
                                          </w:pPr>
                                        </w:p>
                                      </w:tc>
                                      <w:tc>
                                        <w:tcPr>
                                          <w:tcW w:w="3172" w:type="dxa"/>
                                        </w:tcPr>
                                        <w:p w:rsidR="00C53F50" w:rsidRDefault="00C53F50">
                                          <w:pPr>
                                            <w:pStyle w:val="EmptyCellLayoutStyle"/>
                                            <w:spacing w:after="0" w:line="240" w:lineRule="auto"/>
                                          </w:pPr>
                                        </w:p>
                                      </w:tc>
                                      <w:tc>
                                        <w:tcPr>
                                          <w:tcW w:w="106" w:type="dxa"/>
                                        </w:tcPr>
                                        <w:p w:rsidR="00C53F50" w:rsidRDefault="00C53F50">
                                          <w:pPr>
                                            <w:pStyle w:val="EmptyCellLayoutStyle"/>
                                            <w:spacing w:after="0" w:line="240" w:lineRule="auto"/>
                                          </w:pPr>
                                        </w:p>
                                      </w:tc>
                                    </w:tr>
                                    <w:tr w:rsidR="00E13175" w:rsidTr="00E13175">
                                      <w:trPr>
                                        <w:trHeight w:val="416"/>
                                      </w:trPr>
                                      <w:tc>
                                        <w:tcPr>
                                          <w:tcW w:w="3613" w:type="dxa"/>
                                          <w:gridSpan w:val="3"/>
                                          <w:tcBorders>
                                            <w:top w:val="nil"/>
                                            <w:left w:val="nil"/>
                                            <w:bottom w:val="nil"/>
                                          </w:tcBorders>
                                          <w:tcMar>
                                            <w:top w:w="0" w:type="dxa"/>
                                            <w:left w:w="0" w:type="dxa"/>
                                            <w:bottom w:w="0" w:type="dxa"/>
                                            <w:right w:w="0" w:type="dxa"/>
                                          </w:tcMar>
                                        </w:tcPr>
                                        <w:p w:rsidR="00C53F50" w:rsidRDefault="00E13175">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72" w:type="dxa"/>
                                        </w:tcPr>
                                        <w:p w:rsidR="00C53F50" w:rsidRDefault="00C53F50">
                                          <w:pPr>
                                            <w:pStyle w:val="EmptyCellLayoutStyle"/>
                                            <w:spacing w:after="0" w:line="240" w:lineRule="auto"/>
                                          </w:pPr>
                                        </w:p>
                                      </w:tc>
                                      <w:tc>
                                        <w:tcPr>
                                          <w:tcW w:w="106" w:type="dxa"/>
                                        </w:tcPr>
                                        <w:p w:rsidR="00C53F50" w:rsidRDefault="00C53F50">
                                          <w:pPr>
                                            <w:pStyle w:val="EmptyCellLayoutStyle"/>
                                            <w:spacing w:after="0" w:line="240" w:lineRule="auto"/>
                                          </w:pPr>
                                        </w:p>
                                      </w:tc>
                                    </w:tr>
                                    <w:tr w:rsidR="00C53F50">
                                      <w:trPr>
                                        <w:trHeight w:val="20"/>
                                      </w:trPr>
                                      <w:tc>
                                        <w:tcPr>
                                          <w:tcW w:w="3613"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700" w:type="dxa"/>
                                        </w:tcPr>
                                        <w:p w:rsidR="00C53F50" w:rsidRDefault="00C53F50">
                                          <w:pPr>
                                            <w:pStyle w:val="EmptyCellLayoutStyle"/>
                                            <w:spacing w:after="0" w:line="240" w:lineRule="auto"/>
                                          </w:pPr>
                                        </w:p>
                                      </w:tc>
                                      <w:tc>
                                        <w:tcPr>
                                          <w:tcW w:w="3172" w:type="dxa"/>
                                        </w:tcPr>
                                        <w:p w:rsidR="00C53F50" w:rsidRDefault="00C53F50">
                                          <w:pPr>
                                            <w:pStyle w:val="EmptyCellLayoutStyle"/>
                                            <w:spacing w:after="0" w:line="240" w:lineRule="auto"/>
                                          </w:pPr>
                                        </w:p>
                                      </w:tc>
                                      <w:tc>
                                        <w:tcPr>
                                          <w:tcW w:w="106" w:type="dxa"/>
                                        </w:tcPr>
                                        <w:p w:rsidR="00C53F50" w:rsidRDefault="00C53F50">
                                          <w:pPr>
                                            <w:pStyle w:val="EmptyCellLayoutStyle"/>
                                            <w:spacing w:after="0" w:line="240" w:lineRule="auto"/>
                                          </w:pPr>
                                        </w:p>
                                      </w:tc>
                                    </w:tr>
                                    <w:tr w:rsidR="00E13175" w:rsidTr="00E13175">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C53F50">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C53F50">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Engagement</w:t>
                                                      </w:r>
                                                    </w:p>
                                                  </w:tc>
                                                </w:tr>
                                              </w:tbl>
                                              <w:p w:rsidR="00C53F50" w:rsidRDefault="00C53F50">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C53F50">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Student Outcomes</w:t>
                                                      </w:r>
                                                    </w:p>
                                                  </w:tc>
                                                </w:tr>
                                              </w:tbl>
                                              <w:p w:rsidR="00C53F50" w:rsidRDefault="00C53F50">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rsidR="00C53F50">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School Comparison</w:t>
                                                      </w:r>
                                                    </w:p>
                                                  </w:tc>
                                                </w:tr>
                                              </w:tbl>
                                              <w:p w:rsidR="00C53F50" w:rsidRDefault="00C53F50">
                                                <w:pPr>
                                                  <w:spacing w:after="0" w:line="240" w:lineRule="auto"/>
                                                </w:pPr>
                                              </w:p>
                                            </w:tc>
                                          </w:tr>
                                          <w:tr w:rsidR="00C53F50">
                                            <w:trPr>
                                              <w:trHeight w:val="20"/>
                                            </w:trPr>
                                            <w:tc>
                                              <w:tcPr>
                                                <w:tcW w:w="3609" w:type="dxa"/>
                                              </w:tcPr>
                                              <w:p w:rsidR="00C53F50" w:rsidRDefault="00C53F50">
                                                <w:pPr>
                                                  <w:pStyle w:val="EmptyCellLayoutStyle"/>
                                                  <w:spacing w:after="0" w:line="240" w:lineRule="auto"/>
                                                </w:pPr>
                                              </w:p>
                                            </w:tc>
                                            <w:tc>
                                              <w:tcPr>
                                                <w:tcW w:w="3609" w:type="dxa"/>
                                              </w:tcPr>
                                              <w:p w:rsidR="00C53F50" w:rsidRDefault="00C53F50">
                                                <w:pPr>
                                                  <w:pStyle w:val="EmptyCellLayoutStyle"/>
                                                  <w:spacing w:after="0" w:line="240" w:lineRule="auto"/>
                                                </w:pPr>
                                              </w:p>
                                            </w:tc>
                                            <w:tc>
                                              <w:tcPr>
                                                <w:tcW w:w="3614" w:type="dxa"/>
                                              </w:tcPr>
                                              <w:p w:rsidR="00C53F50" w:rsidRDefault="00C53F50">
                                                <w:pPr>
                                                  <w:pStyle w:val="EmptyCellLayoutStyle"/>
                                                  <w:spacing w:after="0" w:line="240" w:lineRule="auto"/>
                                                </w:pPr>
                                              </w:p>
                                            </w:tc>
                                          </w:tr>
                                          <w:tr w:rsidR="00C53F50">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C53F50">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53F50" w:rsidRDefault="00E13175">
                                                      <w:pPr>
                                                        <w:spacing w:after="0" w:line="240" w:lineRule="auto"/>
                                                      </w:pPr>
                                                      <w:r>
                                                        <w:rPr>
                                                          <w:rFonts w:ascii="Arial" w:eastAsia="Arial" w:hAnsi="Arial"/>
                                                          <w:color w:val="00008B"/>
                                                          <w:sz w:val="18"/>
                                                        </w:rPr>
                                                        <w:t>Average Number of Student Absence Days</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Absence from school can impact on students’ learning</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b/>
                                                          <w:color w:val="000000"/>
                                                          <w:sz w:val="18"/>
                                                        </w:rPr>
                                                        <w:t>School Comparison</w:t>
                                                      </w:r>
                                                    </w:p>
                                                    <w:p w:rsidR="00C53F50" w:rsidRDefault="00E13175">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Average 2017 attendance rate by year level:</w:t>
                                                      </w:r>
                                                    </w:p>
                                                  </w:tc>
                                                </w:tr>
                                              </w:tbl>
                                              <w:p w:rsidR="00C53F50" w:rsidRDefault="00C53F50">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C53F50">
                                                  <w:trPr>
                                                    <w:trHeight w:val="277"/>
                                                  </w:trPr>
                                                  <w:tc>
                                                    <w:tcPr>
                                                      <w:tcW w:w="3609" w:type="dxa"/>
                                                      <w:tcBorders>
                                                        <w:top w:val="single" w:sz="7" w:space="0" w:color="000000"/>
                                                        <w:left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C53F50">
                                                  <w:trPr>
                                                    <w:trHeight w:val="51"/>
                                                  </w:trPr>
                                                  <w:tc>
                                                    <w:tcPr>
                                                      <w:tcW w:w="3609" w:type="dxa"/>
                                                      <w:tcBorders>
                                                        <w:left w:val="single" w:sz="7" w:space="0" w:color="000000"/>
                                                        <w:right w:val="single" w:sz="7" w:space="0" w:color="000000"/>
                                                      </w:tcBorders>
                                                    </w:tcPr>
                                                    <w:p w:rsidR="00C53F50" w:rsidRDefault="00C53F50">
                                                      <w:pPr>
                                                        <w:pStyle w:val="EmptyCellLayoutStyle"/>
                                                        <w:spacing w:after="0" w:line="240" w:lineRule="auto"/>
                                                      </w:pPr>
                                                    </w:p>
                                                  </w:tc>
                                                </w:tr>
                                                <w:tr w:rsidR="00C53F50">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C53F50">
                                                        <w:trPr>
                                                          <w:trHeight w:hRule="exact" w:val="269"/>
                                                        </w:trPr>
                                                        <w:tc>
                                                          <w:tcPr>
                                                            <w:tcW w:w="3609"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center"/>
                                                            </w:pPr>
                                                            <w:r>
                                                              <w:rPr>
                                                                <w:rFonts w:ascii="Arial" w:eastAsia="Arial" w:hAnsi="Arial"/>
                                                                <w:color w:val="000000"/>
                                                                <w:sz w:val="18"/>
                                                              </w:rPr>
                                                              <w:t>Few absences &lt;------&gt; Many absences</w:t>
                                                            </w:r>
                                                          </w:p>
                                                        </w:tc>
                                                      </w:tr>
                                                    </w:tbl>
                                                    <w:p w:rsidR="00C53F50" w:rsidRDefault="00C53F50">
                                                      <w:pPr>
                                                        <w:spacing w:after="0" w:line="240" w:lineRule="auto"/>
                                                      </w:pPr>
                                                    </w:p>
                                                  </w:tc>
                                                </w:tr>
                                                <w:tr w:rsidR="00C53F50">
                                                  <w:trPr>
                                                    <w:trHeight w:val="228"/>
                                                  </w:trPr>
                                                  <w:tc>
                                                    <w:tcPr>
                                                      <w:tcW w:w="3609" w:type="dxa"/>
                                                      <w:tcBorders>
                                                        <w:left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C53F50">
                                                  <w:trPr>
                                                    <w:trHeight w:val="43"/>
                                                  </w:trPr>
                                                  <w:tc>
                                                    <w:tcPr>
                                                      <w:tcW w:w="3609" w:type="dxa"/>
                                                      <w:tcBorders>
                                                        <w:left w:val="single" w:sz="7" w:space="0" w:color="000000"/>
                                                        <w:right w:val="single" w:sz="7" w:space="0" w:color="000000"/>
                                                      </w:tcBorders>
                                                    </w:tcPr>
                                                    <w:p w:rsidR="00C53F50" w:rsidRDefault="00C53F50">
                                                      <w:pPr>
                                                        <w:pStyle w:val="EmptyCellLayoutStyle"/>
                                                        <w:spacing w:after="0" w:line="240" w:lineRule="auto"/>
                                                      </w:pPr>
                                                    </w:p>
                                                  </w:tc>
                                                </w:tr>
                                                <w:tr w:rsidR="00C53F50">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C53F50">
                                                        <w:trPr>
                                                          <w:trHeight w:hRule="exact" w:val="269"/>
                                                        </w:trPr>
                                                        <w:tc>
                                                          <w:tcPr>
                                                            <w:tcW w:w="3609"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center"/>
                                                            </w:pPr>
                                                            <w:r>
                                                              <w:rPr>
                                                                <w:rFonts w:ascii="Arial" w:eastAsia="Arial" w:hAnsi="Arial"/>
                                                                <w:color w:val="000000"/>
                                                                <w:sz w:val="18"/>
                                                              </w:rPr>
                                                              <w:t>Few absences &lt;------&gt; Many absences</w:t>
                                                            </w:r>
                                                          </w:p>
                                                        </w:tc>
                                                      </w:tr>
                                                    </w:tbl>
                                                    <w:p w:rsidR="00C53F50" w:rsidRDefault="00C53F50">
                                                      <w:pPr>
                                                        <w:spacing w:after="0" w:line="240" w:lineRule="auto"/>
                                                      </w:pPr>
                                                    </w:p>
                                                  </w:tc>
                                                </w:tr>
                                                <w:tr w:rsidR="00C53F50">
                                                  <w:trPr>
                                                    <w:trHeight w:val="954"/>
                                                  </w:trPr>
                                                  <w:tc>
                                                    <w:tcPr>
                                                      <w:tcW w:w="3609" w:type="dxa"/>
                                                      <w:tcBorders>
                                                        <w:left w:val="single" w:sz="7" w:space="0" w:color="000000"/>
                                                        <w:right w:val="single" w:sz="7" w:space="0" w:color="000000"/>
                                                      </w:tcBorders>
                                                    </w:tcPr>
                                                    <w:p w:rsidR="00C53F50" w:rsidRDefault="00C53F50">
                                                      <w:pPr>
                                                        <w:pStyle w:val="EmptyCellLayoutStyle"/>
                                                        <w:spacing w:after="0" w:line="240" w:lineRule="auto"/>
                                                      </w:pPr>
                                                    </w:p>
                                                  </w:tc>
                                                </w:tr>
                                                <w:tr w:rsidR="00C53F50">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C53F50">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60"/>
                                                              </w:trPr>
                                                              <w:tc>
                                                                <w:tcPr>
                                                                  <w:tcW w:w="435" w:type="dxa"/>
                                                                  <w:tcBorders>
                                                                    <w:top w:val="nil"/>
                                                                    <w:left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8"/>
                                                                    </w:rPr>
                                                                    <w:t>Prep</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60"/>
                                                              </w:trPr>
                                                              <w:tc>
                                                                <w:tcPr>
                                                                  <w:tcW w:w="435" w:type="dxa"/>
                                                                  <w:tcBorders>
                                                                    <w:top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8"/>
                                                                    </w:rPr>
                                                                    <w:t>Yr1</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60"/>
                                                              </w:trPr>
                                                              <w:tc>
                                                                <w:tcPr>
                                                                  <w:tcW w:w="435" w:type="dxa"/>
                                                                  <w:tcBorders>
                                                                    <w:top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8"/>
                                                                    </w:rPr>
                                                                    <w:t>Yr2</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60"/>
                                                              </w:trPr>
                                                              <w:tc>
                                                                <w:tcPr>
                                                                  <w:tcW w:w="435" w:type="dxa"/>
                                                                  <w:tcBorders>
                                                                    <w:top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8"/>
                                                                    </w:rPr>
                                                                    <w:t>Yr3</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60"/>
                                                              </w:trPr>
                                                              <w:tc>
                                                                <w:tcPr>
                                                                  <w:tcW w:w="435" w:type="dxa"/>
                                                                  <w:tcBorders>
                                                                    <w:top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8"/>
                                                                    </w:rPr>
                                                                    <w:t>Yr4</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60"/>
                                                              </w:trPr>
                                                              <w:tc>
                                                                <w:tcPr>
                                                                  <w:tcW w:w="435" w:type="dxa"/>
                                                                  <w:tcBorders>
                                                                    <w:top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8"/>
                                                                    </w:rPr>
                                                                    <w:t>Yr5</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60"/>
                                                              </w:trPr>
                                                              <w:tc>
                                                                <w:tcPr>
                                                                  <w:tcW w:w="435" w:type="dxa"/>
                                                                  <w:tcBorders>
                                                                    <w:top w:val="nil"/>
                                                                    <w:right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8"/>
                                                                    </w:rPr>
                                                                    <w:t>Yr6</w:t>
                                                                  </w:r>
                                                                </w:p>
                                                              </w:tc>
                                                            </w:tr>
                                                          </w:tbl>
                                                          <w:p w:rsidR="00C53F50" w:rsidRDefault="00C53F50">
                                                            <w:pPr>
                                                              <w:spacing w:after="0" w:line="240" w:lineRule="auto"/>
                                                            </w:pPr>
                                                          </w:p>
                                                        </w:tc>
                                                      </w:tr>
                                                      <w:tr w:rsidR="00C53F50">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80"/>
                                                              </w:trPr>
                                                              <w:tc>
                                                                <w:tcPr>
                                                                  <w:tcW w:w="435" w:type="dxa"/>
                                                                  <w:tcBorders>
                                                                    <w:left w:val="nil"/>
                                                                    <w:bottom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6"/>
                                                                    </w:rPr>
                                                                    <w:t>92 %</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80"/>
                                                              </w:trPr>
                                                              <w:tc>
                                                                <w:tcPr>
                                                                  <w:tcW w:w="435" w:type="dxa"/>
                                                                  <w:tcBorders>
                                                                    <w:bottom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6"/>
                                                                    </w:rPr>
                                                                    <w:t>93 %</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80"/>
                                                              </w:trPr>
                                                              <w:tc>
                                                                <w:tcPr>
                                                                  <w:tcW w:w="435" w:type="dxa"/>
                                                                  <w:tcBorders>
                                                                    <w:bottom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6"/>
                                                                    </w:rPr>
                                                                    <w:t>91 %</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80"/>
                                                              </w:trPr>
                                                              <w:tc>
                                                                <w:tcPr>
                                                                  <w:tcW w:w="435" w:type="dxa"/>
                                                                  <w:tcBorders>
                                                                    <w:bottom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6"/>
                                                                    </w:rPr>
                                                                    <w:t>91 %</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80"/>
                                                              </w:trPr>
                                                              <w:tc>
                                                                <w:tcPr>
                                                                  <w:tcW w:w="435" w:type="dxa"/>
                                                                  <w:tcBorders>
                                                                    <w:bottom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6"/>
                                                                    </w:rPr>
                                                                    <w:t>92 %</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80"/>
                                                              </w:trPr>
                                                              <w:tc>
                                                                <w:tcPr>
                                                                  <w:tcW w:w="435" w:type="dxa"/>
                                                                  <w:tcBorders>
                                                                    <w:bottom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6"/>
                                                                    </w:rPr>
                                                                    <w:t>90 %</w:t>
                                                                  </w:r>
                                                                </w:p>
                                                              </w:tc>
                                                            </w:tr>
                                                          </w:tbl>
                                                          <w:p w:rsidR="00C53F50" w:rsidRDefault="00C53F50">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53F50">
                                                              <w:trPr>
                                                                <w:trHeight w:hRule="exact" w:val="280"/>
                                                              </w:trPr>
                                                              <w:tc>
                                                                <w:tcPr>
                                                                  <w:tcW w:w="435" w:type="dxa"/>
                                                                  <w:tcBorders>
                                                                    <w:bottom w:val="nil"/>
                                                                    <w:right w:val="nil"/>
                                                                  </w:tcBorders>
                                                                  <w:tcMar>
                                                                    <w:top w:w="0" w:type="dxa"/>
                                                                    <w:left w:w="0" w:type="dxa"/>
                                                                    <w:bottom w:w="0" w:type="dxa"/>
                                                                    <w:right w:w="0" w:type="dxa"/>
                                                                  </w:tcMar>
                                                                </w:tcPr>
                                                                <w:p w:rsidR="00C53F50" w:rsidRDefault="00E13175">
                                                                  <w:pPr>
                                                                    <w:spacing w:after="0" w:line="240" w:lineRule="auto"/>
                                                                    <w:jc w:val="center"/>
                                                                  </w:pPr>
                                                                  <w:r>
                                                                    <w:rPr>
                                                                      <w:rFonts w:ascii="Arial" w:eastAsia="Arial" w:hAnsi="Arial"/>
                                                                      <w:color w:val="000000"/>
                                                                      <w:sz w:val="16"/>
                                                                    </w:rPr>
                                                                    <w:t>90 %</w:t>
                                                                  </w:r>
                                                                </w:p>
                                                              </w:tc>
                                                            </w:tr>
                                                          </w:tbl>
                                                          <w:p w:rsidR="00C53F50" w:rsidRDefault="00C53F50">
                                                            <w:pPr>
                                                              <w:spacing w:after="0" w:line="240" w:lineRule="auto"/>
                                                            </w:pPr>
                                                          </w:p>
                                                        </w:tc>
                                                      </w:tr>
                                                    </w:tbl>
                                                    <w:p w:rsidR="00C53F50" w:rsidRDefault="00C53F50">
                                                      <w:pPr>
                                                        <w:spacing w:after="0" w:line="240" w:lineRule="auto"/>
                                                      </w:pPr>
                                                    </w:p>
                                                  </w:tc>
                                                </w:tr>
                                                <w:tr w:rsidR="00C53F50">
                                                  <w:trPr>
                                                    <w:trHeight w:val="245"/>
                                                  </w:trPr>
                                                  <w:tc>
                                                    <w:tcPr>
                                                      <w:tcW w:w="3609" w:type="dxa"/>
                                                      <w:tcBorders>
                                                        <w:left w:val="single" w:sz="7" w:space="0" w:color="000000"/>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C53F50">
                                                  <w:trPr>
                                                    <w:trHeight w:val="262"/>
                                                  </w:trPr>
                                                  <w:tc>
                                                    <w:tcPr>
                                                      <w:tcW w:w="3609" w:type="dxa"/>
                                                      <w:tcBorders>
                                                        <w:top w:val="single" w:sz="7" w:space="0" w:color="000000"/>
                                                        <w:left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C53F50">
                                                  <w:trPr>
                                                    <w:trHeight w:val="699"/>
                                                  </w:trPr>
                                                  <w:tc>
                                                    <w:tcPr>
                                                      <w:tcW w:w="3609" w:type="dxa"/>
                                                      <w:tcBorders>
                                                        <w:left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C53F50">
                                                  <w:trPr>
                                                    <w:trHeight w:val="2259"/>
                                                  </w:trPr>
                                                  <w:tc>
                                                    <w:tcPr>
                                                      <w:tcW w:w="3609" w:type="dxa"/>
                                                      <w:tcBorders>
                                                        <w:left w:val="single" w:sz="7" w:space="0" w:color="000000"/>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r>
                                          <w:tr w:rsidR="00C53F50">
                                            <w:trPr>
                                              <w:trHeight w:val="45"/>
                                            </w:trPr>
                                            <w:tc>
                                              <w:tcPr>
                                                <w:tcW w:w="3609" w:type="dxa"/>
                                                <w:vMerge/>
                                              </w:tcPr>
                                              <w:p w:rsidR="00C53F50" w:rsidRDefault="00C53F50">
                                                <w:pPr>
                                                  <w:pStyle w:val="EmptyCellLayoutStyle"/>
                                                  <w:spacing w:after="0" w:line="240" w:lineRule="auto"/>
                                                </w:pPr>
                                              </w:p>
                                            </w:tc>
                                            <w:tc>
                                              <w:tcPr>
                                                <w:tcW w:w="3609" w:type="dxa"/>
                                              </w:tcPr>
                                              <w:p w:rsidR="00C53F50" w:rsidRDefault="00C53F50">
                                                <w:pPr>
                                                  <w:pStyle w:val="EmptyCellLayoutStyle"/>
                                                  <w:spacing w:after="0" w:line="240" w:lineRule="auto"/>
                                                </w:pPr>
                                              </w:p>
                                            </w:tc>
                                            <w:tc>
                                              <w:tcPr>
                                                <w:tcW w:w="3614" w:type="dxa"/>
                                                <w:vMerge/>
                                              </w:tcPr>
                                              <w:p w:rsidR="00C53F50" w:rsidRDefault="00C53F50">
                                                <w:pPr>
                                                  <w:pStyle w:val="EmptyCellLayoutStyle"/>
                                                  <w:spacing w:after="0" w:line="240" w:lineRule="auto"/>
                                                </w:pPr>
                                              </w:p>
                                            </w:tc>
                                          </w:tr>
                                          <w:tr w:rsidR="00C53F50">
                                            <w:trPr>
                                              <w:trHeight w:val="12"/>
                                            </w:trPr>
                                            <w:tc>
                                              <w:tcPr>
                                                <w:tcW w:w="3609" w:type="dxa"/>
                                              </w:tcPr>
                                              <w:p w:rsidR="00C53F50" w:rsidRDefault="00C53F50">
                                                <w:pPr>
                                                  <w:pStyle w:val="EmptyCellLayoutStyle"/>
                                                  <w:spacing w:after="0" w:line="240" w:lineRule="auto"/>
                                                </w:pPr>
                                              </w:p>
                                            </w:tc>
                                            <w:tc>
                                              <w:tcPr>
                                                <w:tcW w:w="3609" w:type="dxa"/>
                                              </w:tcPr>
                                              <w:p w:rsidR="00C53F50" w:rsidRDefault="00C53F50">
                                                <w:pPr>
                                                  <w:pStyle w:val="EmptyCellLayoutStyle"/>
                                                  <w:spacing w:after="0" w:line="240" w:lineRule="auto"/>
                                                </w:pPr>
                                              </w:p>
                                            </w:tc>
                                            <w:tc>
                                              <w:tcPr>
                                                <w:tcW w:w="3614" w:type="dxa"/>
                                              </w:tcPr>
                                              <w:p w:rsidR="00C53F50" w:rsidRDefault="00C53F50">
                                                <w:pPr>
                                                  <w:pStyle w:val="EmptyCellLayoutStyle"/>
                                                  <w:spacing w:after="0" w:line="240" w:lineRule="auto"/>
                                                </w:pPr>
                                              </w:p>
                                            </w:tc>
                                          </w:tr>
                                        </w:tbl>
                                        <w:p w:rsidR="00C53F50" w:rsidRDefault="00C53F50">
                                          <w:pPr>
                                            <w:spacing w:after="0" w:line="240" w:lineRule="auto"/>
                                          </w:pPr>
                                        </w:p>
                                      </w:tc>
                                      <w:tc>
                                        <w:tcPr>
                                          <w:tcW w:w="106" w:type="dxa"/>
                                        </w:tcPr>
                                        <w:p w:rsidR="00C53F50" w:rsidRDefault="00C53F50">
                                          <w:pPr>
                                            <w:pStyle w:val="EmptyCellLayoutStyle"/>
                                            <w:spacing w:after="0" w:line="240" w:lineRule="auto"/>
                                          </w:pPr>
                                        </w:p>
                                      </w:tc>
                                    </w:tr>
                                    <w:tr w:rsidR="00C53F50">
                                      <w:trPr>
                                        <w:trHeight w:val="3400"/>
                                      </w:trPr>
                                      <w:tc>
                                        <w:tcPr>
                                          <w:tcW w:w="3613"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700" w:type="dxa"/>
                                        </w:tcPr>
                                        <w:p w:rsidR="00C53F50" w:rsidRDefault="00C53F50">
                                          <w:pPr>
                                            <w:pStyle w:val="EmptyCellLayoutStyle"/>
                                            <w:spacing w:after="0" w:line="240" w:lineRule="auto"/>
                                          </w:pPr>
                                        </w:p>
                                      </w:tc>
                                      <w:tc>
                                        <w:tcPr>
                                          <w:tcW w:w="3172" w:type="dxa"/>
                                        </w:tcPr>
                                        <w:p w:rsidR="00C53F50" w:rsidRDefault="00C53F50">
                                          <w:pPr>
                                            <w:pStyle w:val="EmptyCellLayoutStyle"/>
                                            <w:spacing w:after="0" w:line="240" w:lineRule="auto"/>
                                          </w:pPr>
                                        </w:p>
                                      </w:tc>
                                      <w:tc>
                                        <w:tcPr>
                                          <w:tcW w:w="106"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c>
          <w:tcPr>
            <w:tcW w:w="394" w:type="dxa"/>
          </w:tcPr>
          <w:p w:rsidR="00C53F50" w:rsidRDefault="00C53F50">
            <w:pPr>
              <w:pStyle w:val="EmptyCellLayoutStyle"/>
              <w:spacing w:after="0" w:line="240" w:lineRule="auto"/>
            </w:pPr>
          </w:p>
        </w:tc>
      </w:tr>
    </w:tbl>
    <w:p w:rsidR="00C53F50" w:rsidRDefault="00E1317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C53F50">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C53F50">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C53F50">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C53F50">
                          <w:tc>
                            <w:tcPr>
                              <w:tcW w:w="566" w:type="dxa"/>
                            </w:tcPr>
                            <w:p w:rsidR="00C53F50" w:rsidRDefault="00C53F50">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C53F50">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E13175" w:rsidTr="00E1317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C53F50">
                                            <w:trPr>
                                              <w:trHeight w:val="387"/>
                                            </w:trPr>
                                            <w:tc>
                                              <w:tcPr>
                                                <w:tcW w:w="3613"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rPr>
                                                  <w:t xml:space="preserve"> </w:t>
                                                </w:r>
                                              </w:p>
                                            </w:tc>
                                          </w:tr>
                                        </w:tbl>
                                        <w:p w:rsidR="00C53F50" w:rsidRDefault="00C53F50">
                                          <w:pPr>
                                            <w:spacing w:after="0" w:line="240" w:lineRule="auto"/>
                                          </w:pPr>
                                        </w:p>
                                      </w:tc>
                                      <w:tc>
                                        <w:tcPr>
                                          <w:tcW w:w="46" w:type="dxa"/>
                                        </w:tcPr>
                                        <w:p w:rsidR="00C53F50" w:rsidRDefault="00C53F50">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C53F50">
                                            <w:trPr>
                                              <w:trHeight w:val="387"/>
                                            </w:trPr>
                                            <w:tc>
                                              <w:tcPr>
                                                <w:tcW w:w="3346"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sz w:val="28"/>
                                                  </w:rPr>
                                                  <w:t>Performance Summary</w:t>
                                                </w:r>
                                              </w:p>
                                            </w:tc>
                                          </w:tr>
                                        </w:tbl>
                                        <w:p w:rsidR="00C53F50" w:rsidRDefault="00C53F50">
                                          <w:pPr>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67" w:type="dxa"/>
                                        </w:tcPr>
                                        <w:p w:rsidR="00C53F50" w:rsidRDefault="00C53F50">
                                          <w:pPr>
                                            <w:pStyle w:val="EmptyCellLayoutStyle"/>
                                            <w:spacing w:after="0" w:line="240" w:lineRule="auto"/>
                                          </w:pPr>
                                        </w:p>
                                      </w:tc>
                                      <w:tc>
                                        <w:tcPr>
                                          <w:tcW w:w="110" w:type="dxa"/>
                                        </w:tcPr>
                                        <w:p w:rsidR="00C53F50" w:rsidRDefault="00C53F50">
                                          <w:pPr>
                                            <w:pStyle w:val="EmptyCellLayoutStyle"/>
                                            <w:spacing w:after="0" w:line="240" w:lineRule="auto"/>
                                          </w:pPr>
                                        </w:p>
                                      </w:tc>
                                    </w:tr>
                                    <w:tr w:rsidR="00C53F50">
                                      <w:trPr>
                                        <w:trHeight w:val="40"/>
                                      </w:trPr>
                                      <w:tc>
                                        <w:tcPr>
                                          <w:tcW w:w="3609" w:type="dxa"/>
                                        </w:tcPr>
                                        <w:p w:rsidR="00C53F50" w:rsidRDefault="00C53F50">
                                          <w:pPr>
                                            <w:pStyle w:val="EmptyCellLayoutStyle"/>
                                            <w:spacing w:after="0" w:line="240" w:lineRule="auto"/>
                                          </w:pPr>
                                        </w:p>
                                      </w:tc>
                                      <w:tc>
                                        <w:tcPr>
                                          <w:tcW w:w="4" w:type="dxa"/>
                                        </w:tcPr>
                                        <w:p w:rsidR="00C53F50" w:rsidRDefault="00C53F50">
                                          <w:pPr>
                                            <w:pStyle w:val="EmptyCellLayoutStyle"/>
                                            <w:spacing w:after="0" w:line="240" w:lineRule="auto"/>
                                          </w:pPr>
                                        </w:p>
                                      </w:tc>
                                      <w:tc>
                                        <w:tcPr>
                                          <w:tcW w:w="46"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67" w:type="dxa"/>
                                        </w:tcPr>
                                        <w:p w:rsidR="00C53F50" w:rsidRDefault="00C53F50">
                                          <w:pPr>
                                            <w:pStyle w:val="EmptyCellLayoutStyle"/>
                                            <w:spacing w:after="0" w:line="240" w:lineRule="auto"/>
                                          </w:pPr>
                                        </w:p>
                                      </w:tc>
                                      <w:tc>
                                        <w:tcPr>
                                          <w:tcW w:w="110" w:type="dxa"/>
                                        </w:tcPr>
                                        <w:p w:rsidR="00C53F50" w:rsidRDefault="00C53F50">
                                          <w:pPr>
                                            <w:pStyle w:val="EmptyCellLayoutStyle"/>
                                            <w:spacing w:after="0" w:line="240" w:lineRule="auto"/>
                                          </w:pPr>
                                        </w:p>
                                      </w:tc>
                                    </w:tr>
                                    <w:tr w:rsidR="00E13175" w:rsidTr="00E13175">
                                      <w:trPr>
                                        <w:trHeight w:val="416"/>
                                      </w:trPr>
                                      <w:tc>
                                        <w:tcPr>
                                          <w:tcW w:w="3609" w:type="dxa"/>
                                          <w:gridSpan w:val="6"/>
                                          <w:tcBorders>
                                            <w:top w:val="nil"/>
                                            <w:left w:val="nil"/>
                                            <w:bottom w:val="nil"/>
                                          </w:tcBorders>
                                          <w:tcMar>
                                            <w:top w:w="0" w:type="dxa"/>
                                            <w:left w:w="0" w:type="dxa"/>
                                            <w:bottom w:w="0" w:type="dxa"/>
                                            <w:right w:w="0" w:type="dxa"/>
                                          </w:tcMar>
                                        </w:tcPr>
                                        <w:p w:rsidR="00C53F50" w:rsidRDefault="00E13175">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C53F50" w:rsidRDefault="00C53F50">
                                          <w:pPr>
                                            <w:pStyle w:val="EmptyCellLayoutStyle"/>
                                            <w:spacing w:after="0" w:line="240" w:lineRule="auto"/>
                                          </w:pPr>
                                        </w:p>
                                      </w:tc>
                                      <w:tc>
                                        <w:tcPr>
                                          <w:tcW w:w="110" w:type="dxa"/>
                                        </w:tcPr>
                                        <w:p w:rsidR="00C53F50" w:rsidRDefault="00C53F50">
                                          <w:pPr>
                                            <w:pStyle w:val="EmptyCellLayoutStyle"/>
                                            <w:spacing w:after="0" w:line="240" w:lineRule="auto"/>
                                          </w:pPr>
                                        </w:p>
                                      </w:tc>
                                    </w:tr>
                                    <w:tr w:rsidR="00C53F50">
                                      <w:trPr>
                                        <w:trHeight w:val="24"/>
                                      </w:trPr>
                                      <w:tc>
                                        <w:tcPr>
                                          <w:tcW w:w="3609" w:type="dxa"/>
                                        </w:tcPr>
                                        <w:p w:rsidR="00C53F50" w:rsidRDefault="00C53F50">
                                          <w:pPr>
                                            <w:pStyle w:val="EmptyCellLayoutStyle"/>
                                            <w:spacing w:after="0" w:line="240" w:lineRule="auto"/>
                                          </w:pPr>
                                        </w:p>
                                      </w:tc>
                                      <w:tc>
                                        <w:tcPr>
                                          <w:tcW w:w="4" w:type="dxa"/>
                                        </w:tcPr>
                                        <w:p w:rsidR="00C53F50" w:rsidRDefault="00C53F50">
                                          <w:pPr>
                                            <w:pStyle w:val="EmptyCellLayoutStyle"/>
                                            <w:spacing w:after="0" w:line="240" w:lineRule="auto"/>
                                          </w:pPr>
                                        </w:p>
                                      </w:tc>
                                      <w:tc>
                                        <w:tcPr>
                                          <w:tcW w:w="46" w:type="dxa"/>
                                        </w:tcPr>
                                        <w:p w:rsidR="00C53F50" w:rsidRDefault="00C53F50">
                                          <w:pPr>
                                            <w:pStyle w:val="EmptyCellLayoutStyle"/>
                                            <w:spacing w:after="0" w:line="240" w:lineRule="auto"/>
                                          </w:pPr>
                                        </w:p>
                                      </w:tc>
                                      <w:tc>
                                        <w:tcPr>
                                          <w:tcW w:w="3346" w:type="dxa"/>
                                        </w:tcPr>
                                        <w:p w:rsidR="00C53F50" w:rsidRDefault="00C53F50">
                                          <w:pPr>
                                            <w:pStyle w:val="EmptyCellLayoutStyle"/>
                                            <w:spacing w:after="0" w:line="240" w:lineRule="auto"/>
                                          </w:pPr>
                                        </w:p>
                                      </w:tc>
                                      <w:tc>
                                        <w:tcPr>
                                          <w:tcW w:w="212" w:type="dxa"/>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67" w:type="dxa"/>
                                        </w:tcPr>
                                        <w:p w:rsidR="00C53F50" w:rsidRDefault="00C53F50">
                                          <w:pPr>
                                            <w:pStyle w:val="EmptyCellLayoutStyle"/>
                                            <w:spacing w:after="0" w:line="240" w:lineRule="auto"/>
                                          </w:pPr>
                                        </w:p>
                                      </w:tc>
                                      <w:tc>
                                        <w:tcPr>
                                          <w:tcW w:w="110" w:type="dxa"/>
                                        </w:tcPr>
                                        <w:p w:rsidR="00C53F50" w:rsidRDefault="00C53F50">
                                          <w:pPr>
                                            <w:pStyle w:val="EmptyCellLayoutStyle"/>
                                            <w:spacing w:after="0" w:line="240" w:lineRule="auto"/>
                                          </w:pPr>
                                        </w:p>
                                      </w:tc>
                                    </w:tr>
                                    <w:tr w:rsidR="00E13175" w:rsidTr="00E1317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C53F50">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Wellbeing</w:t>
                                                </w:r>
                                              </w:p>
                                            </w:tc>
                                          </w:tr>
                                        </w:tbl>
                                        <w:p w:rsidR="00C53F50" w:rsidRDefault="00C53F50">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C53F50">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Student Outcomes</w:t>
                                                </w:r>
                                              </w:p>
                                            </w:tc>
                                          </w:tr>
                                        </w:tbl>
                                        <w:p w:rsidR="00C53F50" w:rsidRDefault="00C53F50">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C53F50">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sz w:val="24"/>
                                                  </w:rPr>
                                                  <w:t>School Comparison</w:t>
                                                </w:r>
                                              </w:p>
                                            </w:tc>
                                          </w:tr>
                                        </w:tbl>
                                        <w:p w:rsidR="00C53F50" w:rsidRDefault="00C53F50">
                                          <w:pPr>
                                            <w:spacing w:after="0" w:line="240" w:lineRule="auto"/>
                                          </w:pPr>
                                        </w:p>
                                      </w:tc>
                                      <w:tc>
                                        <w:tcPr>
                                          <w:tcW w:w="110" w:type="dxa"/>
                                        </w:tcPr>
                                        <w:p w:rsidR="00C53F50" w:rsidRDefault="00C53F50">
                                          <w:pPr>
                                            <w:pStyle w:val="EmptyCellLayoutStyle"/>
                                            <w:spacing w:after="0" w:line="240" w:lineRule="auto"/>
                                          </w:pPr>
                                        </w:p>
                                      </w:tc>
                                    </w:tr>
                                    <w:tr w:rsidR="00E13175" w:rsidTr="00E13175">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C53F50">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53F50" w:rsidRDefault="00C53F50">
                                                <w:pPr>
                                                  <w:spacing w:after="0" w:line="240" w:lineRule="auto"/>
                                                </w:pPr>
                                              </w:p>
                                              <w:p w:rsidR="00C53F50" w:rsidRDefault="00E13175">
                                                <w:pPr>
                                                  <w:spacing w:after="0" w:line="240" w:lineRule="auto"/>
                                                  <w:ind w:right="14"/>
                                                </w:pPr>
                                                <w:r>
                                                  <w:rPr>
                                                    <w:rFonts w:ascii="Arial" w:eastAsia="Arial" w:hAnsi="Arial"/>
                                                    <w:color w:val="00008B"/>
                                                    <w:sz w:val="18"/>
                                                  </w:rPr>
                                                  <w:t>Students Attitudes to School -</w:t>
                                                </w:r>
                                              </w:p>
                                              <w:p w:rsidR="00C53F50" w:rsidRDefault="00E13175">
                                                <w:pPr>
                                                  <w:spacing w:after="0" w:line="240" w:lineRule="auto"/>
                                                </w:pPr>
                                                <w:r>
                                                  <w:rPr>
                                                    <w:rFonts w:ascii="Arial" w:eastAsia="Arial" w:hAnsi="Arial"/>
                                                    <w:color w:val="00008B"/>
                                                    <w:sz w:val="18"/>
                                                  </w:rPr>
                                                  <w:t>Sense of Connectedness</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C53F50" w:rsidRDefault="00C53F50">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C53F50">
                                            <w:trPr>
                                              <w:trHeight w:val="1325"/>
                                            </w:trPr>
                                            <w:tc>
                                              <w:tcPr>
                                                <w:tcW w:w="3528" w:type="dxa"/>
                                                <w:tcBorders>
                                                  <w:top w:val="single" w:sz="7" w:space="0" w:color="000000"/>
                                                  <w:left w:val="single" w:sz="7" w:space="0" w:color="000000"/>
                                                </w:tcBorders>
                                              </w:tcPr>
                                              <w:p w:rsidR="00C53F50" w:rsidRDefault="00C53F50">
                                                <w:pPr>
                                                  <w:pStyle w:val="EmptyCellLayoutStyle"/>
                                                  <w:spacing w:after="0" w:line="240" w:lineRule="auto"/>
                                                </w:pPr>
                                              </w:p>
                                            </w:tc>
                                            <w:tc>
                                              <w:tcPr>
                                                <w:tcW w:w="80" w:type="dxa"/>
                                                <w:tcBorders>
                                                  <w:top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4"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C53F50" w:rsidRDefault="00C53F50">
                                                <w:pPr>
                                                  <w:pStyle w:val="EmptyCellLayoutStyle"/>
                                                  <w:spacing w:after="0" w:line="240" w:lineRule="auto"/>
                                                </w:pPr>
                                              </w:p>
                                            </w:tc>
                                          </w:tr>
                                          <w:tr w:rsidR="00C53F50">
                                            <w:trPr>
                                              <w:trHeight w:val="2265"/>
                                            </w:trPr>
                                            <w:tc>
                                              <w:tcPr>
                                                <w:tcW w:w="3528" w:type="dxa"/>
                                                <w:tcBorders>
                                                  <w:left w:val="single" w:sz="7" w:space="0" w:color="000000"/>
                                                  <w:bottom w:val="single" w:sz="7" w:space="0" w:color="000000"/>
                                                </w:tcBorders>
                                              </w:tcPr>
                                              <w:p w:rsidR="00C53F50" w:rsidRDefault="00C53F50">
                                                <w:pPr>
                                                  <w:pStyle w:val="EmptyCellLayoutStyle"/>
                                                  <w:spacing w:after="0" w:line="240" w:lineRule="auto"/>
                                                </w:pPr>
                                              </w:p>
                                            </w:tc>
                                            <w:tc>
                                              <w:tcPr>
                                                <w:tcW w:w="80" w:type="dxa"/>
                                                <w:tcBorders>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C53F50">
                                            <w:trPr>
                                              <w:trHeight w:val="736"/>
                                            </w:trPr>
                                            <w:tc>
                                              <w:tcPr>
                                                <w:tcW w:w="86" w:type="dxa"/>
                                                <w:tcBorders>
                                                  <w:top w:val="single" w:sz="7" w:space="0" w:color="000000"/>
                                                  <w:left w:val="single" w:sz="7" w:space="0" w:color="000000"/>
                                                </w:tcBorders>
                                              </w:tcPr>
                                              <w:p w:rsidR="00C53F50" w:rsidRDefault="00C53F50">
                                                <w:pPr>
                                                  <w:pStyle w:val="EmptyCellLayoutStyle"/>
                                                  <w:spacing w:after="0" w:line="240" w:lineRule="auto"/>
                                                </w:pPr>
                                              </w:p>
                                            </w:tc>
                                            <w:tc>
                                              <w:tcPr>
                                                <w:tcW w:w="3529" w:type="dxa"/>
                                                <w:tcBorders>
                                                  <w:top w:val="single" w:sz="7" w:space="0" w:color="000000"/>
                                                  <w:right w:val="single" w:sz="7" w:space="0" w:color="000000"/>
                                                </w:tcBorders>
                                              </w:tcPr>
                                              <w:p w:rsidR="00C53F50" w:rsidRDefault="00C53F50">
                                                <w:pPr>
                                                  <w:pStyle w:val="EmptyCellLayoutStyle"/>
                                                  <w:spacing w:after="0" w:line="240" w:lineRule="auto"/>
                                                </w:pPr>
                                              </w:p>
                                            </w:tc>
                                          </w:tr>
                                          <w:tr w:rsidR="00C53F50">
                                            <w:tc>
                                              <w:tcPr>
                                                <w:tcW w:w="86" w:type="dxa"/>
                                                <w:tcBorders>
                                                  <w:left w:val="single" w:sz="7" w:space="0" w:color="000000"/>
                                                </w:tcBorders>
                                              </w:tcPr>
                                              <w:p w:rsidR="00C53F50" w:rsidRDefault="00C53F50">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C53F50">
                                                  <w:trPr>
                                                    <w:trHeight w:val="612"/>
                                                  </w:trPr>
                                                  <w:tc>
                                                    <w:tcPr>
                                                      <w:tcW w:w="3529" w:type="dxa"/>
                                                      <w:tcBorders>
                                                        <w:right w:val="nil"/>
                                                      </w:tcBorders>
                                                    </w:tcPr>
                                                    <w:p w:rsidR="00C53F50" w:rsidRDefault="00C53F50">
                                                      <w:pPr>
                                                        <w:pStyle w:val="EmptyCellLayoutStyle"/>
                                                        <w:spacing w:after="0" w:line="240" w:lineRule="auto"/>
                                                      </w:pPr>
                                                    </w:p>
                                                  </w:tc>
                                                </w:tr>
                                                <w:tr w:rsidR="00C53F50">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5" cstate="print"/>
                                                                    <a:stretch>
                                                                      <a:fillRect/>
                                                                    </a:stretch>
                                                                  </pic:blipFill>
                                                                  <pic:spPr>
                                                                    <a:xfrm>
                                                                      <a:off x="0" y="0"/>
                                                                      <a:ext cx="2241094" cy="599435"/>
                                                                    </a:xfrm>
                                                                    <a:prstGeom prst="rect">
                                                                      <a:avLst/>
                                                                    </a:prstGeom>
                                                                  </pic:spPr>
                                                                </pic:pic>
                                                              </a:graphicData>
                                                            </a:graphic>
                                                          </wp:inline>
                                                        </w:drawing>
                                                      </w:r>
                                                    </w:p>
                                                  </w:tc>
                                                </w:tr>
                                                <w:tr w:rsidR="00C53F50">
                                                  <w:trPr>
                                                    <w:trHeight w:val="968"/>
                                                  </w:trPr>
                                                  <w:tc>
                                                    <w:tcPr>
                                                      <w:tcW w:w="3529" w:type="dxa"/>
                                                      <w:tcBorders>
                                                        <w:right w:val="nil"/>
                                                      </w:tcBorders>
                                                    </w:tcPr>
                                                    <w:p w:rsidR="00C53F50" w:rsidRDefault="00C53F50">
                                                      <w:pPr>
                                                        <w:pStyle w:val="EmptyCellLayoutStyle"/>
                                                        <w:spacing w:after="0" w:line="240" w:lineRule="auto"/>
                                                      </w:pPr>
                                                    </w:p>
                                                  </w:tc>
                                                </w:tr>
                                              </w:tbl>
                                              <w:p w:rsidR="00C53F50" w:rsidRDefault="00C53F50">
                                                <w:pPr>
                                                  <w:spacing w:after="0" w:line="240" w:lineRule="auto"/>
                                                </w:pPr>
                                              </w:p>
                                            </w:tc>
                                          </w:tr>
                                          <w:tr w:rsidR="00C53F50">
                                            <w:trPr>
                                              <w:trHeight w:val="1256"/>
                                            </w:trPr>
                                            <w:tc>
                                              <w:tcPr>
                                                <w:tcW w:w="86" w:type="dxa"/>
                                                <w:tcBorders>
                                                  <w:left w:val="single" w:sz="7" w:space="0" w:color="000000"/>
                                                  <w:bottom w:val="single" w:sz="7" w:space="0" w:color="000000"/>
                                                </w:tcBorders>
                                              </w:tcPr>
                                              <w:p w:rsidR="00C53F50" w:rsidRDefault="00C53F50">
                                                <w:pPr>
                                                  <w:pStyle w:val="EmptyCellLayoutStyle"/>
                                                  <w:spacing w:after="0" w:line="240" w:lineRule="auto"/>
                                                </w:pPr>
                                              </w:p>
                                            </w:tc>
                                            <w:tc>
                                              <w:tcPr>
                                                <w:tcW w:w="3529" w:type="dxa"/>
                                                <w:tcBorders>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110" w:type="dxa"/>
                                        </w:tcPr>
                                        <w:p w:rsidR="00C53F50" w:rsidRDefault="00C53F50">
                                          <w:pPr>
                                            <w:pStyle w:val="EmptyCellLayoutStyle"/>
                                            <w:spacing w:after="0" w:line="240" w:lineRule="auto"/>
                                          </w:pPr>
                                        </w:p>
                                      </w:tc>
                                    </w:tr>
                                    <w:tr w:rsidR="00E13175" w:rsidTr="00E13175">
                                      <w:trPr>
                                        <w:trHeight w:val="18"/>
                                      </w:trPr>
                                      <w:tc>
                                        <w:tcPr>
                                          <w:tcW w:w="3609" w:type="dxa"/>
                                          <w:vMerge/>
                                        </w:tcPr>
                                        <w:p w:rsidR="00C53F50" w:rsidRDefault="00C53F50">
                                          <w:pPr>
                                            <w:pStyle w:val="EmptyCellLayoutStyle"/>
                                            <w:spacing w:after="0" w:line="240" w:lineRule="auto"/>
                                          </w:pPr>
                                        </w:p>
                                      </w:tc>
                                      <w:tc>
                                        <w:tcPr>
                                          <w:tcW w:w="4" w:type="dxa"/>
                                          <w:gridSpan w:val="4"/>
                                          <w:vMerge/>
                                        </w:tcPr>
                                        <w:p w:rsidR="00C53F50" w:rsidRDefault="00C53F50">
                                          <w:pPr>
                                            <w:pStyle w:val="EmptyCellLayoutStyle"/>
                                            <w:spacing w:after="0" w:line="240" w:lineRule="auto"/>
                                          </w:pPr>
                                        </w:p>
                                      </w:tc>
                                      <w:tc>
                                        <w:tcPr>
                                          <w:tcW w:w="441" w:type="dxa"/>
                                        </w:tcPr>
                                        <w:p w:rsidR="00C53F50" w:rsidRDefault="00C53F50">
                                          <w:pPr>
                                            <w:pStyle w:val="EmptyCellLayoutStyle"/>
                                            <w:spacing w:after="0" w:line="240" w:lineRule="auto"/>
                                          </w:pPr>
                                        </w:p>
                                      </w:tc>
                                      <w:tc>
                                        <w:tcPr>
                                          <w:tcW w:w="3167" w:type="dxa"/>
                                        </w:tcPr>
                                        <w:p w:rsidR="00C53F50" w:rsidRDefault="00C53F50">
                                          <w:pPr>
                                            <w:pStyle w:val="EmptyCellLayoutStyle"/>
                                            <w:spacing w:after="0" w:line="240" w:lineRule="auto"/>
                                          </w:pPr>
                                        </w:p>
                                      </w:tc>
                                      <w:tc>
                                        <w:tcPr>
                                          <w:tcW w:w="110" w:type="dxa"/>
                                        </w:tcPr>
                                        <w:p w:rsidR="00C53F50" w:rsidRDefault="00C53F50">
                                          <w:pPr>
                                            <w:pStyle w:val="EmptyCellLayoutStyle"/>
                                            <w:spacing w:after="0" w:line="240" w:lineRule="auto"/>
                                          </w:pPr>
                                        </w:p>
                                      </w:tc>
                                    </w:tr>
                                    <w:tr w:rsidR="00E13175" w:rsidTr="00E13175">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C53F50">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53F50" w:rsidRDefault="00C53F50">
                                                <w:pPr>
                                                  <w:spacing w:after="0" w:line="240" w:lineRule="auto"/>
                                                </w:pPr>
                                              </w:p>
                                              <w:p w:rsidR="00C53F50" w:rsidRDefault="00E13175">
                                                <w:pPr>
                                                  <w:spacing w:after="0" w:line="240" w:lineRule="auto"/>
                                                  <w:ind w:left="79" w:right="14"/>
                                                </w:pPr>
                                                <w:r>
                                                  <w:rPr>
                                                    <w:rFonts w:ascii="Arial" w:eastAsia="Arial" w:hAnsi="Arial"/>
                                                    <w:color w:val="00008B"/>
                                                    <w:sz w:val="18"/>
                                                  </w:rPr>
                                                  <w:t>Students Attitudes to School -</w:t>
                                                </w:r>
                                              </w:p>
                                              <w:p w:rsidR="00C53F50" w:rsidRDefault="00E13175">
                                                <w:pPr>
                                                  <w:spacing w:after="0" w:line="240" w:lineRule="auto"/>
                                                  <w:ind w:left="79" w:right="4"/>
                                                </w:pPr>
                                                <w:r>
                                                  <w:rPr>
                                                    <w:rFonts w:ascii="Arial" w:eastAsia="Arial" w:hAnsi="Arial"/>
                                                    <w:color w:val="00008B"/>
                                                    <w:sz w:val="18"/>
                                                  </w:rPr>
                                                  <w:t>Management of Bullying</w:t>
                                                </w:r>
                                              </w:p>
                                              <w:p w:rsidR="00C53F50" w:rsidRDefault="00C53F50">
                                                <w:pPr>
                                                  <w:spacing w:after="0" w:line="240" w:lineRule="auto"/>
                                                  <w:ind w:left="79" w:right="14"/>
                                                </w:pPr>
                                              </w:p>
                                              <w:p w:rsidR="00C53F50" w:rsidRDefault="00E13175">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C53F50" w:rsidRDefault="00C53F50">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C53F50">
                                            <w:trPr>
                                              <w:trHeight w:val="1372"/>
                                            </w:trPr>
                                            <w:tc>
                                              <w:tcPr>
                                                <w:tcW w:w="3528" w:type="dxa"/>
                                                <w:tcBorders>
                                                  <w:top w:val="single" w:sz="7" w:space="0" w:color="000000"/>
                                                  <w:left w:val="single" w:sz="7" w:space="0" w:color="000000"/>
                                                </w:tcBorders>
                                              </w:tcPr>
                                              <w:p w:rsidR="00C53F50" w:rsidRDefault="00C53F50">
                                                <w:pPr>
                                                  <w:pStyle w:val="EmptyCellLayoutStyle"/>
                                                  <w:spacing w:after="0" w:line="240" w:lineRule="auto"/>
                                                </w:pPr>
                                              </w:p>
                                            </w:tc>
                                            <w:tc>
                                              <w:tcPr>
                                                <w:tcW w:w="80" w:type="dxa"/>
                                                <w:tcBorders>
                                                  <w:top w:val="single" w:sz="7" w:space="0" w:color="000000"/>
                                                  <w:right w:val="single" w:sz="7" w:space="0" w:color="000000"/>
                                                </w:tcBorders>
                                              </w:tcPr>
                                              <w:p w:rsidR="00C53F50" w:rsidRDefault="00C53F50">
                                                <w:pPr>
                                                  <w:pStyle w:val="EmptyCellLayoutStyle"/>
                                                  <w:spacing w:after="0" w:line="240" w:lineRule="auto"/>
                                                </w:pPr>
                                              </w:p>
                                            </w:tc>
                                          </w:tr>
                                          <w:tr w:rsidR="00C53F50">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C53F50" w:rsidRDefault="00C53F50">
                                                <w:pPr>
                                                  <w:pStyle w:val="EmptyCellLayoutStyle"/>
                                                  <w:spacing w:after="0" w:line="240" w:lineRule="auto"/>
                                                </w:pPr>
                                              </w:p>
                                            </w:tc>
                                          </w:tr>
                                          <w:tr w:rsidR="00C53F50">
                                            <w:trPr>
                                              <w:trHeight w:val="2037"/>
                                            </w:trPr>
                                            <w:tc>
                                              <w:tcPr>
                                                <w:tcW w:w="3528" w:type="dxa"/>
                                                <w:tcBorders>
                                                  <w:left w:val="single" w:sz="7" w:space="0" w:color="000000"/>
                                                  <w:bottom w:val="single" w:sz="7" w:space="0" w:color="000000"/>
                                                </w:tcBorders>
                                              </w:tcPr>
                                              <w:p w:rsidR="00C53F50" w:rsidRDefault="00C53F50">
                                                <w:pPr>
                                                  <w:pStyle w:val="EmptyCellLayoutStyle"/>
                                                  <w:spacing w:after="0" w:line="240" w:lineRule="auto"/>
                                                </w:pPr>
                                              </w:p>
                                            </w:tc>
                                            <w:tc>
                                              <w:tcPr>
                                                <w:tcW w:w="80" w:type="dxa"/>
                                                <w:tcBorders>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C53F50">
                                            <w:trPr>
                                              <w:trHeight w:val="802"/>
                                            </w:trPr>
                                            <w:tc>
                                              <w:tcPr>
                                                <w:tcW w:w="86" w:type="dxa"/>
                                                <w:tcBorders>
                                                  <w:top w:val="single" w:sz="7" w:space="0" w:color="000000"/>
                                                  <w:left w:val="single" w:sz="7" w:space="0" w:color="000000"/>
                                                </w:tcBorders>
                                              </w:tcPr>
                                              <w:p w:rsidR="00C53F50" w:rsidRDefault="00C53F50">
                                                <w:pPr>
                                                  <w:pStyle w:val="EmptyCellLayoutStyle"/>
                                                  <w:spacing w:after="0" w:line="240" w:lineRule="auto"/>
                                                </w:pPr>
                                              </w:p>
                                            </w:tc>
                                            <w:tc>
                                              <w:tcPr>
                                                <w:tcW w:w="3529" w:type="dxa"/>
                                                <w:tcBorders>
                                                  <w:top w:val="single" w:sz="7" w:space="0" w:color="000000"/>
                                                  <w:right w:val="single" w:sz="7" w:space="0" w:color="000000"/>
                                                </w:tcBorders>
                                              </w:tcPr>
                                              <w:p w:rsidR="00C53F50" w:rsidRDefault="00C53F50">
                                                <w:pPr>
                                                  <w:pStyle w:val="EmptyCellLayoutStyle"/>
                                                  <w:spacing w:after="0" w:line="240" w:lineRule="auto"/>
                                                </w:pPr>
                                              </w:p>
                                            </w:tc>
                                          </w:tr>
                                          <w:tr w:rsidR="00C53F50">
                                            <w:tc>
                                              <w:tcPr>
                                                <w:tcW w:w="86" w:type="dxa"/>
                                                <w:tcBorders>
                                                  <w:left w:val="single" w:sz="7" w:space="0" w:color="000000"/>
                                                </w:tcBorders>
                                              </w:tcPr>
                                              <w:p w:rsidR="00C53F50" w:rsidRDefault="00C53F50">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C53F50">
                                                  <w:trPr>
                                                    <w:trHeight w:val="558"/>
                                                  </w:trPr>
                                                  <w:tc>
                                                    <w:tcPr>
                                                      <w:tcW w:w="3529" w:type="dxa"/>
                                                      <w:tcBorders>
                                                        <w:right w:val="nil"/>
                                                      </w:tcBorders>
                                                    </w:tcPr>
                                                    <w:p w:rsidR="00C53F50" w:rsidRDefault="00C53F50">
                                                      <w:pPr>
                                                        <w:pStyle w:val="EmptyCellLayoutStyle"/>
                                                        <w:spacing w:after="0" w:line="240" w:lineRule="auto"/>
                                                      </w:pPr>
                                                    </w:p>
                                                  </w:tc>
                                                </w:tr>
                                                <w:tr w:rsidR="00C53F50">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C53F50" w:rsidRDefault="00E13175">
                                                      <w:pPr>
                                                        <w:spacing w:after="0" w:line="240" w:lineRule="auto"/>
                                                      </w:pPr>
                                                      <w:r>
                                                        <w:rPr>
                                                          <w:noProof/>
                                                        </w:rPr>
                                                        <w:drawing>
                                                          <wp:inline distT="0" distB="0" distL="0" distR="0">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5" cstate="print"/>
                                                                    <a:stretch>
                                                                      <a:fillRect/>
                                                                    </a:stretch>
                                                                  </pic:blipFill>
                                                                  <pic:spPr>
                                                                    <a:xfrm>
                                                                      <a:off x="0" y="0"/>
                                                                      <a:ext cx="2241094" cy="599435"/>
                                                                    </a:xfrm>
                                                                    <a:prstGeom prst="rect">
                                                                      <a:avLst/>
                                                                    </a:prstGeom>
                                                                  </pic:spPr>
                                                                </pic:pic>
                                                              </a:graphicData>
                                                            </a:graphic>
                                                          </wp:inline>
                                                        </w:drawing>
                                                      </w:r>
                                                    </w:p>
                                                  </w:tc>
                                                </w:tr>
                                                <w:tr w:rsidR="00C53F50">
                                                  <w:trPr>
                                                    <w:trHeight w:val="1850"/>
                                                  </w:trPr>
                                                  <w:tc>
                                                    <w:tcPr>
                                                      <w:tcW w:w="3529" w:type="dxa"/>
                                                      <w:tcBorders>
                                                        <w:right w:val="nil"/>
                                                      </w:tcBorders>
                                                    </w:tcPr>
                                                    <w:p w:rsidR="00C53F50" w:rsidRDefault="00C53F50">
                                                      <w:pPr>
                                                        <w:pStyle w:val="EmptyCellLayoutStyle"/>
                                                        <w:spacing w:after="0" w:line="240" w:lineRule="auto"/>
                                                      </w:pPr>
                                                    </w:p>
                                                  </w:tc>
                                                </w:tr>
                                              </w:tbl>
                                              <w:p w:rsidR="00C53F50" w:rsidRDefault="00C53F50">
                                                <w:pPr>
                                                  <w:spacing w:after="0" w:line="240" w:lineRule="auto"/>
                                                </w:pPr>
                                              </w:p>
                                            </w:tc>
                                          </w:tr>
                                          <w:tr w:rsidR="00C53F50">
                                            <w:trPr>
                                              <w:trHeight w:val="198"/>
                                            </w:trPr>
                                            <w:tc>
                                              <w:tcPr>
                                                <w:tcW w:w="86" w:type="dxa"/>
                                                <w:tcBorders>
                                                  <w:left w:val="single" w:sz="7" w:space="0" w:color="000000"/>
                                                  <w:bottom w:val="single" w:sz="7" w:space="0" w:color="000000"/>
                                                </w:tcBorders>
                                              </w:tcPr>
                                              <w:p w:rsidR="00C53F50" w:rsidRDefault="00C53F50">
                                                <w:pPr>
                                                  <w:pStyle w:val="EmptyCellLayoutStyle"/>
                                                  <w:spacing w:after="0" w:line="240" w:lineRule="auto"/>
                                                </w:pPr>
                                              </w:p>
                                            </w:tc>
                                            <w:tc>
                                              <w:tcPr>
                                                <w:tcW w:w="3529" w:type="dxa"/>
                                                <w:tcBorders>
                                                  <w:bottom w:val="single" w:sz="7" w:space="0" w:color="000000"/>
                                                  <w:right w:val="single" w:sz="7" w:space="0" w:color="000000"/>
                                                </w:tcBorders>
                                              </w:tcPr>
                                              <w:p w:rsidR="00C53F50" w:rsidRDefault="00C53F50">
                                                <w:pPr>
                                                  <w:pStyle w:val="EmptyCellLayoutStyle"/>
                                                  <w:spacing w:after="0" w:line="240" w:lineRule="auto"/>
                                                </w:pPr>
                                              </w:p>
                                            </w:tc>
                                          </w:tr>
                                        </w:tbl>
                                        <w:p w:rsidR="00C53F50" w:rsidRDefault="00C53F50">
                                          <w:pPr>
                                            <w:spacing w:after="0" w:line="240" w:lineRule="auto"/>
                                          </w:pPr>
                                        </w:p>
                                      </w:tc>
                                      <w:tc>
                                        <w:tcPr>
                                          <w:tcW w:w="110"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c>
                      <w:tcPr>
                        <w:tcW w:w="393"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E1317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C53F50">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C53F50">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C53F50">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C53F50">
                          <w:tc>
                            <w:tcPr>
                              <w:tcW w:w="566" w:type="dxa"/>
                            </w:tcPr>
                            <w:p w:rsidR="00C53F50" w:rsidRDefault="00C53F50">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C53F50">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E13175" w:rsidTr="00E13175">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C53F50">
                                            <w:trPr>
                                              <w:trHeight w:val="615"/>
                                            </w:trPr>
                                            <w:tc>
                                              <w:tcPr>
                                                <w:tcW w:w="10773"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center"/>
                                                </w:pPr>
                                                <w:r>
                                                  <w:rPr>
                                                    <w:rFonts w:ascii="Arial" w:eastAsia="Arial" w:hAnsi="Arial"/>
                                                    <w:color w:val="0099CC"/>
                                                    <w:sz w:val="44"/>
                                                  </w:rPr>
                                                  <w:t>How to read the Annual Report</w:t>
                                                </w:r>
                                              </w:p>
                                            </w:tc>
                                          </w:tr>
                                        </w:tbl>
                                        <w:p w:rsidR="00C53F50" w:rsidRDefault="00C53F50">
                                          <w:pPr>
                                            <w:spacing w:after="0" w:line="240" w:lineRule="auto"/>
                                          </w:pPr>
                                        </w:p>
                                      </w:tc>
                                    </w:tr>
                                    <w:tr w:rsidR="00C53F50">
                                      <w:trPr>
                                        <w:trHeight w:val="94"/>
                                      </w:trPr>
                                      <w:tc>
                                        <w:tcPr>
                                          <w:tcW w:w="46" w:type="dxa"/>
                                        </w:tcPr>
                                        <w:p w:rsidR="00C53F50" w:rsidRDefault="00C53F50">
                                          <w:pPr>
                                            <w:pStyle w:val="EmptyCellLayoutStyle"/>
                                            <w:spacing w:after="0" w:line="240" w:lineRule="auto"/>
                                          </w:pPr>
                                        </w:p>
                                      </w:tc>
                                      <w:tc>
                                        <w:tcPr>
                                          <w:tcW w:w="5362"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350" w:type="dxa"/>
                                        </w:tcPr>
                                        <w:p w:rsidR="00C53F50" w:rsidRDefault="00C53F50">
                                          <w:pPr>
                                            <w:pStyle w:val="EmptyCellLayoutStyle"/>
                                            <w:spacing w:after="0" w:line="240" w:lineRule="auto"/>
                                          </w:pPr>
                                        </w:p>
                                      </w:tc>
                                    </w:tr>
                                    <w:tr w:rsidR="00C53F50">
                                      <w:tc>
                                        <w:tcPr>
                                          <w:tcW w:w="46" w:type="dxa"/>
                                        </w:tcPr>
                                        <w:p w:rsidR="00C53F50" w:rsidRDefault="00C53F50">
                                          <w:pPr>
                                            <w:pStyle w:val="EmptyCellLayoutStyle"/>
                                            <w:spacing w:after="0" w:line="240" w:lineRule="auto"/>
                                          </w:pPr>
                                        </w:p>
                                      </w:tc>
                                      <w:tc>
                                        <w:tcPr>
                                          <w:tcW w:w="5362"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rsidR="00E13175" w:rsidTr="00E13175">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C53F50">
                                                  <w:trPr>
                                                    <w:trHeight w:val="1455"/>
                                                  </w:trPr>
                                                  <w:tc>
                                                    <w:tcPr>
                                                      <w:tcW w:w="5350"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C53F50" w:rsidRDefault="00C53F50">
                                                <w:pPr>
                                                  <w:spacing w:after="0" w:line="240" w:lineRule="auto"/>
                                                </w:pPr>
                                              </w:p>
                                            </w:tc>
                                          </w:tr>
                                          <w:tr w:rsidR="00C53F50">
                                            <w:trPr>
                                              <w:trHeight w:val="145"/>
                                            </w:trPr>
                                            <w:tc>
                                              <w:tcPr>
                                                <w:tcW w:w="54"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1234" w:type="dxa"/>
                                              </w:tcPr>
                                              <w:p w:rsidR="00C53F50" w:rsidRDefault="00C53F50">
                                                <w:pPr>
                                                  <w:pStyle w:val="EmptyCellLayoutStyle"/>
                                                  <w:spacing w:after="0" w:line="240" w:lineRule="auto"/>
                                                </w:pPr>
                                              </w:p>
                                            </w:tc>
                                            <w:tc>
                                              <w:tcPr>
                                                <w:tcW w:w="3010" w:type="dxa"/>
                                              </w:tcPr>
                                              <w:p w:rsidR="00C53F50" w:rsidRDefault="00C53F50">
                                                <w:pPr>
                                                  <w:pStyle w:val="EmptyCellLayoutStyle"/>
                                                  <w:spacing w:after="0" w:line="240" w:lineRule="auto"/>
                                                </w:pPr>
                                              </w:p>
                                            </w:tc>
                                            <w:tc>
                                              <w:tcPr>
                                                <w:tcW w:w="1045" w:type="dxa"/>
                                              </w:tcPr>
                                              <w:p w:rsidR="00C53F50" w:rsidRDefault="00C53F50">
                                                <w:pPr>
                                                  <w:pStyle w:val="EmptyCellLayoutStyle"/>
                                                  <w:spacing w:after="0" w:line="240" w:lineRule="auto"/>
                                                </w:pPr>
                                              </w:p>
                                            </w:tc>
                                          </w:tr>
                                          <w:tr w:rsidR="00C53F50">
                                            <w:trPr>
                                              <w:trHeight w:val="1780"/>
                                            </w:trPr>
                                            <w:tc>
                                              <w:tcPr>
                                                <w:tcW w:w="54"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1234" w:type="dxa"/>
                                              </w:tcPr>
                                              <w:p w:rsidR="00C53F50" w:rsidRDefault="00C53F50">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C53F50">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53F50" w:rsidRDefault="00E13175">
                                                      <w:pPr>
                                                        <w:spacing w:after="0" w:line="240" w:lineRule="auto"/>
                                                      </w:pPr>
                                                      <w:r>
                                                        <w:rPr>
                                                          <w:noProof/>
                                                        </w:rPr>
                                                        <w:drawing>
                                                          <wp:inline distT="0" distB="0" distL="0" distR="0">
                                                            <wp:extent cx="1911600" cy="1109321"/>
                                                            <wp:effectExtent l="0" t="0" r="0" b="0"/>
                                                            <wp:docPr id="94" name="img39.png"/>
                                                            <wp:cNvGraphicFramePr/>
                                                            <a:graphic xmlns:a="http://schemas.openxmlformats.org/drawingml/2006/main">
                                                              <a:graphicData uri="http://schemas.openxmlformats.org/drawingml/2006/picture">
                                                                <pic:pic xmlns:pic="http://schemas.openxmlformats.org/drawingml/2006/picture">
                                                                  <pic:nvPicPr>
                                                                    <pic:cNvPr id="95" name="img39.png"/>
                                                                    <pic:cNvPicPr/>
                                                                  </pic:nvPicPr>
                                                                  <pic:blipFill>
                                                                    <a:blip r:embed="rId37" cstate="print"/>
                                                                    <a:stretch>
                                                                      <a:fillRect/>
                                                                    </a:stretch>
                                                                  </pic:blipFill>
                                                                  <pic:spPr>
                                                                    <a:xfrm>
                                                                      <a:off x="0" y="0"/>
                                                                      <a:ext cx="1911600" cy="1109321"/>
                                                                    </a:xfrm>
                                                                    <a:prstGeom prst="rect">
                                                                      <a:avLst/>
                                                                    </a:prstGeom>
                                                                  </pic:spPr>
                                                                </pic:pic>
                                                              </a:graphicData>
                                                            </a:graphic>
                                                          </wp:inline>
                                                        </w:drawing>
                                                      </w:r>
                                                    </w:p>
                                                  </w:tc>
                                                </w:tr>
                                              </w:tbl>
                                              <w:p w:rsidR="00C53F50" w:rsidRDefault="00C53F50">
                                                <w:pPr>
                                                  <w:spacing w:after="0" w:line="240" w:lineRule="auto"/>
                                                </w:pPr>
                                              </w:p>
                                            </w:tc>
                                            <w:tc>
                                              <w:tcPr>
                                                <w:tcW w:w="1045" w:type="dxa"/>
                                              </w:tcPr>
                                              <w:p w:rsidR="00C53F50" w:rsidRDefault="00C53F50">
                                                <w:pPr>
                                                  <w:pStyle w:val="EmptyCellLayoutStyle"/>
                                                  <w:spacing w:after="0" w:line="240" w:lineRule="auto"/>
                                                </w:pPr>
                                              </w:p>
                                            </w:tc>
                                          </w:tr>
                                          <w:tr w:rsidR="00C53F50">
                                            <w:trPr>
                                              <w:trHeight w:val="59"/>
                                            </w:trPr>
                                            <w:tc>
                                              <w:tcPr>
                                                <w:tcW w:w="54"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1234" w:type="dxa"/>
                                              </w:tcPr>
                                              <w:p w:rsidR="00C53F50" w:rsidRDefault="00C53F50">
                                                <w:pPr>
                                                  <w:pStyle w:val="EmptyCellLayoutStyle"/>
                                                  <w:spacing w:after="0" w:line="240" w:lineRule="auto"/>
                                                </w:pPr>
                                              </w:p>
                                            </w:tc>
                                            <w:tc>
                                              <w:tcPr>
                                                <w:tcW w:w="3010" w:type="dxa"/>
                                              </w:tcPr>
                                              <w:p w:rsidR="00C53F50" w:rsidRDefault="00C53F50">
                                                <w:pPr>
                                                  <w:pStyle w:val="EmptyCellLayoutStyle"/>
                                                  <w:spacing w:after="0" w:line="240" w:lineRule="auto"/>
                                                </w:pPr>
                                              </w:p>
                                            </w:tc>
                                            <w:tc>
                                              <w:tcPr>
                                                <w:tcW w:w="1045" w:type="dxa"/>
                                              </w:tcPr>
                                              <w:p w:rsidR="00C53F50" w:rsidRDefault="00C53F50">
                                                <w:pPr>
                                                  <w:pStyle w:val="EmptyCellLayoutStyle"/>
                                                  <w:spacing w:after="0" w:line="240" w:lineRule="auto"/>
                                                </w:pPr>
                                              </w:p>
                                            </w:tc>
                                          </w:tr>
                                          <w:tr w:rsidR="00E13175" w:rsidTr="00E13175">
                                            <w:trPr>
                                              <w:trHeight w:val="963"/>
                                            </w:trPr>
                                            <w:tc>
                                              <w:tcPr>
                                                <w:tcW w:w="54"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C53F50">
                                                  <w:trPr>
                                                    <w:trHeight w:val="885"/>
                                                  </w:trPr>
                                                  <w:tc>
                                                    <w:tcPr>
                                                      <w:tcW w:w="5290"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sz w:val="18"/>
                                                        </w:rPr>
                                                        <w:t>More information on School Comparison performance</w:t>
                                                      </w:r>
                                                    </w:p>
                                                    <w:p w:rsidR="00C53F50" w:rsidRDefault="00E13175">
                                                      <w:pPr>
                                                        <w:spacing w:after="0" w:line="240" w:lineRule="auto"/>
                                                      </w:pPr>
                                                      <w:r>
                                                        <w:rPr>
                                                          <w:rFonts w:ascii="Arial" w:eastAsia="Arial" w:hAnsi="Arial"/>
                                                          <w:color w:val="000000"/>
                                                          <w:sz w:val="18"/>
                                                        </w:rPr>
                                                        <w:t>measures can be found at:</w:t>
                                                      </w:r>
                                                    </w:p>
                                                    <w:p w:rsidR="00C53F50" w:rsidRDefault="002A492D">
                                                      <w:pPr>
                                                        <w:spacing w:after="0" w:line="240" w:lineRule="auto"/>
                                                      </w:pPr>
                                                      <w:hyperlink r:id="rId38" w:history="1">
                                                        <w:r w:rsidR="00E13175">
                                                          <w:rPr>
                                                            <w:rFonts w:ascii="Arial" w:eastAsia="Arial" w:hAnsi="Arial"/>
                                                            <w:color w:val="0000FF"/>
                                                            <w:sz w:val="18"/>
                                                            <w:u w:val="single"/>
                                                          </w:rPr>
                                                          <w:t>http://www.education.vic.gov.au/school/parents/involve/</w:t>
                                                        </w:r>
                                                      </w:hyperlink>
                                                    </w:p>
                                                    <w:p w:rsidR="00C53F50" w:rsidRDefault="002A492D">
                                                      <w:pPr>
                                                        <w:spacing w:after="0" w:line="240" w:lineRule="auto"/>
                                                      </w:pPr>
                                                      <w:hyperlink r:id="rId39" w:history="1">
                                                        <w:r w:rsidR="00E13175">
                                                          <w:rPr>
                                                            <w:rFonts w:ascii="Arial" w:eastAsia="Arial" w:hAnsi="Arial"/>
                                                            <w:color w:val="0000FF"/>
                                                            <w:sz w:val="18"/>
                                                            <w:u w:val="single"/>
                                                          </w:rPr>
                                                          <w:t>Pages/performance.aspx</w:t>
                                                        </w:r>
                                                      </w:hyperlink>
                                                    </w:p>
                                                  </w:tc>
                                                </w:tr>
                                              </w:tbl>
                                              <w:p w:rsidR="00C53F50" w:rsidRDefault="00C53F50">
                                                <w:pPr>
                                                  <w:spacing w:after="0" w:line="240" w:lineRule="auto"/>
                                                </w:pPr>
                                              </w:p>
                                            </w:tc>
                                          </w:tr>
                                          <w:tr w:rsidR="00C53F50">
                                            <w:trPr>
                                              <w:trHeight w:val="61"/>
                                            </w:trPr>
                                            <w:tc>
                                              <w:tcPr>
                                                <w:tcW w:w="54"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1234" w:type="dxa"/>
                                              </w:tcPr>
                                              <w:p w:rsidR="00C53F50" w:rsidRDefault="00C53F50">
                                                <w:pPr>
                                                  <w:pStyle w:val="EmptyCellLayoutStyle"/>
                                                  <w:spacing w:after="0" w:line="240" w:lineRule="auto"/>
                                                </w:pPr>
                                              </w:p>
                                            </w:tc>
                                            <w:tc>
                                              <w:tcPr>
                                                <w:tcW w:w="3010" w:type="dxa"/>
                                              </w:tcPr>
                                              <w:p w:rsidR="00C53F50" w:rsidRDefault="00C53F50">
                                                <w:pPr>
                                                  <w:pStyle w:val="EmptyCellLayoutStyle"/>
                                                  <w:spacing w:after="0" w:line="240" w:lineRule="auto"/>
                                                </w:pPr>
                                              </w:p>
                                            </w:tc>
                                            <w:tc>
                                              <w:tcPr>
                                                <w:tcW w:w="1045" w:type="dxa"/>
                                              </w:tcPr>
                                              <w:p w:rsidR="00C53F50" w:rsidRDefault="00C53F50">
                                                <w:pPr>
                                                  <w:pStyle w:val="EmptyCellLayoutStyle"/>
                                                  <w:spacing w:after="0" w:line="240" w:lineRule="auto"/>
                                                </w:pPr>
                                              </w:p>
                                            </w:tc>
                                          </w:tr>
                                          <w:tr w:rsidR="00E13175" w:rsidTr="00E13175">
                                            <w:trPr>
                                              <w:trHeight w:val="3212"/>
                                            </w:trPr>
                                            <w:tc>
                                              <w:tcPr>
                                                <w:tcW w:w="54" w:type="dxa"/>
                                              </w:tcPr>
                                              <w:p w:rsidR="00C53F50" w:rsidRDefault="00C53F50">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C53F50">
                                                  <w:trPr>
                                                    <w:trHeight w:val="3134"/>
                                                  </w:trPr>
                                                  <w:tc>
                                                    <w:tcPr>
                                                      <w:tcW w:w="5296"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New schools have only the latest year of data and no comparative data from previous years.</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C53F50" w:rsidRDefault="00C53F50">
                                                      <w:pPr>
                                                        <w:spacing w:after="0" w:line="240" w:lineRule="auto"/>
                                                      </w:pPr>
                                                    </w:p>
                                                    <w:p w:rsidR="00C53F50" w:rsidRDefault="00C53F50">
                                                      <w:pPr>
                                                        <w:spacing w:after="0" w:line="240" w:lineRule="auto"/>
                                                      </w:pPr>
                                                    </w:p>
                                                  </w:tc>
                                                </w:tr>
                                              </w:tbl>
                                              <w:p w:rsidR="00C53F50" w:rsidRDefault="00C53F50">
                                                <w:pPr>
                                                  <w:spacing w:after="0" w:line="240" w:lineRule="auto"/>
                                                </w:pPr>
                                              </w:p>
                                            </w:tc>
                                          </w:tr>
                                          <w:tr w:rsidR="00C53F50">
                                            <w:trPr>
                                              <w:trHeight w:val="100"/>
                                            </w:trPr>
                                            <w:tc>
                                              <w:tcPr>
                                                <w:tcW w:w="54" w:type="dxa"/>
                                              </w:tcPr>
                                              <w:p w:rsidR="00C53F50" w:rsidRDefault="00C53F50">
                                                <w:pPr>
                                                  <w:pStyle w:val="EmptyCellLayoutStyle"/>
                                                  <w:spacing w:after="0" w:line="240" w:lineRule="auto"/>
                                                </w:pPr>
                                              </w:p>
                                            </w:tc>
                                            <w:tc>
                                              <w:tcPr>
                                                <w:tcW w:w="5" w:type="dxa"/>
                                              </w:tcPr>
                                              <w:p w:rsidR="00C53F50" w:rsidRDefault="00C53F50">
                                                <w:pPr>
                                                  <w:pStyle w:val="EmptyCellLayoutStyle"/>
                                                  <w:spacing w:after="0" w:line="240" w:lineRule="auto"/>
                                                </w:pPr>
                                              </w:p>
                                            </w:tc>
                                            <w:tc>
                                              <w:tcPr>
                                                <w:tcW w:w="1234" w:type="dxa"/>
                                              </w:tcPr>
                                              <w:p w:rsidR="00C53F50" w:rsidRDefault="00C53F50">
                                                <w:pPr>
                                                  <w:pStyle w:val="EmptyCellLayoutStyle"/>
                                                  <w:spacing w:after="0" w:line="240" w:lineRule="auto"/>
                                                </w:pPr>
                                              </w:p>
                                            </w:tc>
                                            <w:tc>
                                              <w:tcPr>
                                                <w:tcW w:w="3010" w:type="dxa"/>
                                              </w:tcPr>
                                              <w:p w:rsidR="00C53F50" w:rsidRDefault="00C53F50">
                                                <w:pPr>
                                                  <w:pStyle w:val="EmptyCellLayoutStyle"/>
                                                  <w:spacing w:after="0" w:line="240" w:lineRule="auto"/>
                                                </w:pPr>
                                              </w:p>
                                            </w:tc>
                                            <w:tc>
                                              <w:tcPr>
                                                <w:tcW w:w="1045" w:type="dxa"/>
                                              </w:tcPr>
                                              <w:p w:rsidR="00C53F50" w:rsidRDefault="00C53F50">
                                                <w:pPr>
                                                  <w:pStyle w:val="EmptyCellLayoutStyle"/>
                                                  <w:spacing w:after="0" w:line="240" w:lineRule="auto"/>
                                                </w:pPr>
                                              </w:p>
                                            </w:tc>
                                          </w:tr>
                                          <w:tr w:rsidR="00E13175" w:rsidTr="00E13175">
                                            <w:trPr>
                                              <w:trHeight w:val="4918"/>
                                            </w:trPr>
                                            <w:tc>
                                              <w:tcPr>
                                                <w:tcW w:w="54" w:type="dxa"/>
                                              </w:tcPr>
                                              <w:p w:rsidR="00C53F50" w:rsidRDefault="00C53F50">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C53F50">
                                                  <w:trPr>
                                                    <w:trHeight w:val="4840"/>
                                                  </w:trPr>
                                                  <w:tc>
                                                    <w:tcPr>
                                                      <w:tcW w:w="5296"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C53F50" w:rsidRDefault="00C53F50">
                                                      <w:pPr>
                                                        <w:spacing w:after="0" w:line="240" w:lineRule="auto"/>
                                                        <w:ind w:firstLine="719"/>
                                                      </w:pPr>
                                                    </w:p>
                                                    <w:p w:rsidR="00C53F50" w:rsidRDefault="00E13175">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‘Levels A to D’ may be used for students with a disability or students who may have additional learning needs.</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C53F50" w:rsidRDefault="00C53F50">
                                                <w:pPr>
                                                  <w:spacing w:after="0" w:line="240" w:lineRule="auto"/>
                                                </w:pPr>
                                              </w:p>
                                            </w:tc>
                                          </w:tr>
                                        </w:tbl>
                                        <w:p w:rsidR="00C53F50" w:rsidRDefault="00C53F50">
                                          <w:pPr>
                                            <w:spacing w:after="0" w:line="240" w:lineRule="auto"/>
                                          </w:pPr>
                                        </w:p>
                                      </w:tc>
                                    </w:tr>
                                    <w:tr w:rsidR="00C53F50">
                                      <w:trPr>
                                        <w:trHeight w:val="12774"/>
                                      </w:trPr>
                                      <w:tc>
                                        <w:tcPr>
                                          <w:tcW w:w="46" w:type="dxa"/>
                                        </w:tcPr>
                                        <w:p w:rsidR="00C53F50" w:rsidRDefault="00C53F50">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C53F50">
                                            <w:trPr>
                                              <w:trHeight w:val="27"/>
                                            </w:trPr>
                                            <w:tc>
                                              <w:tcPr>
                                                <w:tcW w:w="12" w:type="dxa"/>
                                              </w:tcPr>
                                              <w:p w:rsidR="00C53F50" w:rsidRDefault="00C53F50">
                                                <w:pPr>
                                                  <w:pStyle w:val="EmptyCellLayoutStyle"/>
                                                  <w:spacing w:after="0" w:line="240" w:lineRule="auto"/>
                                                </w:pPr>
                                              </w:p>
                                            </w:tc>
                                            <w:tc>
                                              <w:tcPr>
                                                <w:tcW w:w="1087" w:type="dxa"/>
                                              </w:tcPr>
                                              <w:p w:rsidR="00C53F50" w:rsidRDefault="00C53F50">
                                                <w:pPr>
                                                  <w:pStyle w:val="EmptyCellLayoutStyle"/>
                                                  <w:spacing w:after="0" w:line="240" w:lineRule="auto"/>
                                                </w:pPr>
                                              </w:p>
                                            </w:tc>
                                            <w:tc>
                                              <w:tcPr>
                                                <w:tcW w:w="3412" w:type="dxa"/>
                                              </w:tcPr>
                                              <w:p w:rsidR="00C53F50" w:rsidRDefault="00C53F50">
                                                <w:pPr>
                                                  <w:pStyle w:val="EmptyCellLayoutStyle"/>
                                                  <w:spacing w:after="0" w:line="240" w:lineRule="auto"/>
                                                </w:pPr>
                                              </w:p>
                                            </w:tc>
                                            <w:tc>
                                              <w:tcPr>
                                                <w:tcW w:w="805" w:type="dxa"/>
                                              </w:tcPr>
                                              <w:p w:rsidR="00C53F50" w:rsidRDefault="00C53F50">
                                                <w:pPr>
                                                  <w:pStyle w:val="EmptyCellLayoutStyle"/>
                                                  <w:spacing w:after="0" w:line="240" w:lineRule="auto"/>
                                                </w:pPr>
                                              </w:p>
                                            </w:tc>
                                            <w:tc>
                                              <w:tcPr>
                                                <w:tcW w:w="33"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r>
                                          <w:tr w:rsidR="00E13175" w:rsidTr="00E13175">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C53F50">
                                                  <w:trPr>
                                                    <w:trHeight w:val="3366"/>
                                                  </w:trPr>
                                                  <w:tc>
                                                    <w:tcPr>
                                                      <w:tcW w:w="5350"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C53F50" w:rsidRDefault="00E13175">
                                                      <w:pPr>
                                                        <w:spacing w:after="0" w:line="240" w:lineRule="auto"/>
                                                      </w:pPr>
                                                      <w:r>
                                                        <w:rPr>
                                                          <w:rFonts w:ascii="Arial" w:eastAsia="Arial" w:hAnsi="Arial"/>
                                                          <w:color w:val="000000"/>
                                                          <w:sz w:val="18"/>
                                                        </w:rPr>
                                                        <w:t>                                         </w:t>
                                                      </w:r>
                                                    </w:p>
                                                    <w:p w:rsidR="00C53F50" w:rsidRDefault="00E13175">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C53F50" w:rsidRDefault="00C53F50">
                                                <w:pPr>
                                                  <w:spacing w:after="0" w:line="240" w:lineRule="auto"/>
                                                </w:pPr>
                                              </w:p>
                                            </w:tc>
                                            <w:tc>
                                              <w:tcPr>
                                                <w:tcW w:w="11" w:type="dxa"/>
                                              </w:tcPr>
                                              <w:p w:rsidR="00C53F50" w:rsidRDefault="00C53F50">
                                                <w:pPr>
                                                  <w:pStyle w:val="EmptyCellLayoutStyle"/>
                                                  <w:spacing w:after="0" w:line="240" w:lineRule="auto"/>
                                                </w:pPr>
                                              </w:p>
                                            </w:tc>
                                          </w:tr>
                                          <w:tr w:rsidR="00C53F50">
                                            <w:trPr>
                                              <w:trHeight w:val="79"/>
                                            </w:trPr>
                                            <w:tc>
                                              <w:tcPr>
                                                <w:tcW w:w="12" w:type="dxa"/>
                                              </w:tcPr>
                                              <w:p w:rsidR="00C53F50" w:rsidRDefault="00C53F50">
                                                <w:pPr>
                                                  <w:pStyle w:val="EmptyCellLayoutStyle"/>
                                                  <w:spacing w:after="0" w:line="240" w:lineRule="auto"/>
                                                </w:pPr>
                                              </w:p>
                                            </w:tc>
                                            <w:tc>
                                              <w:tcPr>
                                                <w:tcW w:w="1087" w:type="dxa"/>
                                              </w:tcPr>
                                              <w:p w:rsidR="00C53F50" w:rsidRDefault="00C53F50">
                                                <w:pPr>
                                                  <w:pStyle w:val="EmptyCellLayoutStyle"/>
                                                  <w:spacing w:after="0" w:line="240" w:lineRule="auto"/>
                                                </w:pPr>
                                              </w:p>
                                            </w:tc>
                                            <w:tc>
                                              <w:tcPr>
                                                <w:tcW w:w="3412" w:type="dxa"/>
                                              </w:tcPr>
                                              <w:p w:rsidR="00C53F50" w:rsidRDefault="00C53F50">
                                                <w:pPr>
                                                  <w:pStyle w:val="EmptyCellLayoutStyle"/>
                                                  <w:spacing w:after="0" w:line="240" w:lineRule="auto"/>
                                                </w:pPr>
                                              </w:p>
                                            </w:tc>
                                            <w:tc>
                                              <w:tcPr>
                                                <w:tcW w:w="805" w:type="dxa"/>
                                              </w:tcPr>
                                              <w:p w:rsidR="00C53F50" w:rsidRDefault="00C53F50">
                                                <w:pPr>
                                                  <w:pStyle w:val="EmptyCellLayoutStyle"/>
                                                  <w:spacing w:after="0" w:line="240" w:lineRule="auto"/>
                                                </w:pPr>
                                              </w:p>
                                            </w:tc>
                                            <w:tc>
                                              <w:tcPr>
                                                <w:tcW w:w="33"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r>
                                          <w:tr w:rsidR="00E13175" w:rsidTr="00E13175">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C53F50">
                                                  <w:trPr>
                                                    <w:trHeight w:val="5303"/>
                                                  </w:trPr>
                                                  <w:tc>
                                                    <w:tcPr>
                                                      <w:tcW w:w="5350"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The Performance Summary reports on data in three key areas:</w:t>
                                                      </w:r>
                                                    </w:p>
                                                    <w:p w:rsidR="00C53F50" w:rsidRDefault="00C53F50">
                                                      <w:pPr>
                                                        <w:spacing w:after="0" w:line="240" w:lineRule="auto"/>
                                                      </w:pPr>
                                                    </w:p>
                                                    <w:p w:rsidR="00C53F50" w:rsidRDefault="00E13175">
                                                      <w:pPr>
                                                        <w:spacing w:after="0" w:line="240" w:lineRule="auto"/>
                                                      </w:pPr>
                                                      <w:r>
                                                        <w:rPr>
                                                          <w:rFonts w:ascii="Arial" w:eastAsia="Arial" w:hAnsi="Arial"/>
                                                          <w:b/>
                                                          <w:color w:val="000000"/>
                                                          <w:sz w:val="18"/>
                                                        </w:rPr>
                                                        <w:t>Achievement</w:t>
                                                      </w:r>
                                                    </w:p>
                                                    <w:p w:rsidR="00C53F50" w:rsidRDefault="00E13175">
                                                      <w:pPr>
                                                        <w:spacing w:after="0" w:line="240" w:lineRule="auto"/>
                                                        <w:ind w:left="359" w:hanging="359"/>
                                                      </w:pPr>
                                                      <w:r>
                                                        <w:rPr>
                                                          <w:rFonts w:ascii="Arial" w:eastAsia="Arial" w:hAnsi="Arial"/>
                                                          <w:color w:val="000000"/>
                                                          <w:sz w:val="18"/>
                                                        </w:rPr>
                                                        <w:t xml:space="preserve">   - student achievements in:</w:t>
                                                      </w:r>
                                                    </w:p>
                                                    <w:p w:rsidR="00C53F50" w:rsidRDefault="00E13175">
                                                      <w:pPr>
                                                        <w:spacing w:after="0" w:line="240" w:lineRule="auto"/>
                                                        <w:ind w:left="1079" w:hanging="719"/>
                                                      </w:pPr>
                                                      <w:r>
                                                        <w:rPr>
                                                          <w:rFonts w:ascii="Arial" w:eastAsia="Arial" w:hAnsi="Arial"/>
                                                          <w:color w:val="000000"/>
                                                          <w:sz w:val="18"/>
                                                        </w:rPr>
                                                        <w:t>-   English and Mathematics for National Literacy and</w:t>
                                                      </w:r>
                                                    </w:p>
                                                    <w:p w:rsidR="00C53F50" w:rsidRDefault="00E13175">
                                                      <w:pPr>
                                                        <w:spacing w:after="0" w:line="240" w:lineRule="auto"/>
                                                        <w:ind w:left="1079" w:hanging="719"/>
                                                      </w:pPr>
                                                      <w:r>
                                                        <w:rPr>
                                                          <w:rFonts w:ascii="Arial" w:eastAsia="Arial" w:hAnsi="Arial"/>
                                                          <w:color w:val="000000"/>
                                                          <w:sz w:val="18"/>
                                                        </w:rPr>
                                                        <w:t xml:space="preserve">    Numeracy tests (NAPLAN)</w:t>
                                                      </w:r>
                                                    </w:p>
                                                    <w:p w:rsidR="00C53F50" w:rsidRDefault="00E13175">
                                                      <w:pPr>
                                                        <w:spacing w:after="0" w:line="240" w:lineRule="auto"/>
                                                        <w:ind w:left="1079" w:hanging="719"/>
                                                      </w:pPr>
                                                      <w:r>
                                                        <w:rPr>
                                                          <w:rFonts w:ascii="Arial" w:eastAsia="Arial" w:hAnsi="Arial"/>
                                                          <w:color w:val="000000"/>
                                                          <w:sz w:val="18"/>
                                                        </w:rPr>
                                                        <w:t>-   English and Mathematics for teacher judgements</w:t>
                                                      </w:r>
                                                    </w:p>
                                                    <w:p w:rsidR="00C53F50" w:rsidRDefault="00E13175">
                                                      <w:pPr>
                                                        <w:spacing w:after="0" w:line="240" w:lineRule="auto"/>
                                                        <w:ind w:left="1079" w:hanging="719"/>
                                                      </w:pPr>
                                                      <w:r>
                                                        <w:rPr>
                                                          <w:rFonts w:ascii="Arial" w:eastAsia="Arial" w:hAnsi="Arial"/>
                                                          <w:color w:val="000000"/>
                                                          <w:sz w:val="18"/>
                                                        </w:rPr>
                                                        <w:t xml:space="preserve">    against the curriculum</w:t>
                                                      </w:r>
                                                    </w:p>
                                                    <w:p w:rsidR="00C53F50" w:rsidRDefault="00E13175">
                                                      <w:pPr>
                                                        <w:spacing w:after="0" w:line="240" w:lineRule="auto"/>
                                                        <w:ind w:left="1079" w:hanging="719"/>
                                                      </w:pPr>
                                                      <w:r>
                                                        <w:rPr>
                                                          <w:rFonts w:ascii="Arial" w:eastAsia="Arial" w:hAnsi="Arial"/>
                                                          <w:color w:val="000000"/>
                                                          <w:sz w:val="18"/>
                                                        </w:rPr>
                                                        <w:t xml:space="preserve">-   all subjects for Victorian Certificate of Education (VCE) </w:t>
                                                      </w:r>
                                                    </w:p>
                                                    <w:p w:rsidR="00C53F50" w:rsidRDefault="00E13175">
                                                      <w:pPr>
                                                        <w:spacing w:after="0" w:line="240" w:lineRule="auto"/>
                                                        <w:ind w:left="1079" w:hanging="719"/>
                                                      </w:pPr>
                                                      <w:r>
                                                        <w:rPr>
                                                          <w:rFonts w:ascii="Arial" w:eastAsia="Arial" w:hAnsi="Arial"/>
                                                          <w:color w:val="000000"/>
                                                          <w:sz w:val="18"/>
                                                        </w:rPr>
                                                        <w:t xml:space="preserve">    examinations (secondary schools)</w:t>
                                                      </w:r>
                                                    </w:p>
                                                    <w:p w:rsidR="00C53F50" w:rsidRDefault="00E13175">
                                                      <w:pPr>
                                                        <w:spacing w:after="0" w:line="240" w:lineRule="auto"/>
                                                      </w:pPr>
                                                      <w:r>
                                                        <w:rPr>
                                                          <w:rFonts w:ascii="Arial" w:eastAsia="Arial" w:hAnsi="Arial"/>
                                                          <w:b/>
                                                          <w:color w:val="000000"/>
                                                          <w:sz w:val="18"/>
                                                        </w:rPr>
                                                        <w:t>Engagement</w:t>
                                                      </w:r>
                                                    </w:p>
                                                    <w:p w:rsidR="00C53F50" w:rsidRDefault="00E13175">
                                                      <w:pPr>
                                                        <w:spacing w:after="0" w:line="240" w:lineRule="auto"/>
                                                        <w:ind w:left="359" w:hanging="359"/>
                                                      </w:pPr>
                                                      <w:r>
                                                        <w:rPr>
                                                          <w:rFonts w:ascii="Arial" w:eastAsia="Arial" w:hAnsi="Arial"/>
                                                          <w:color w:val="000000"/>
                                                          <w:sz w:val="18"/>
                                                        </w:rPr>
                                                        <w:t xml:space="preserve">   - student attendance and engagement at school</w:t>
                                                      </w:r>
                                                    </w:p>
                                                    <w:p w:rsidR="00C53F50" w:rsidRDefault="00E13175">
                                                      <w:pPr>
                                                        <w:spacing w:after="0" w:line="240" w:lineRule="auto"/>
                                                        <w:ind w:left="720" w:hanging="360"/>
                                                      </w:pPr>
                                                      <w:r>
                                                        <w:rPr>
                                                          <w:rFonts w:ascii="Arial" w:eastAsia="Arial" w:hAnsi="Arial"/>
                                                          <w:color w:val="000000"/>
                                                          <w:sz w:val="18"/>
                                                        </w:rPr>
                                                        <w:t xml:space="preserve">- how many students leaving school go on to further    </w:t>
                                                      </w:r>
                                                    </w:p>
                                                    <w:p w:rsidR="00C53F50" w:rsidRDefault="00E13175">
                                                      <w:pPr>
                                                        <w:spacing w:after="0" w:line="240" w:lineRule="auto"/>
                                                        <w:ind w:left="720" w:hanging="360"/>
                                                      </w:pPr>
                                                      <w:r>
                                                        <w:rPr>
                                                          <w:rFonts w:ascii="Arial" w:eastAsia="Arial" w:hAnsi="Arial"/>
                                                          <w:color w:val="000000"/>
                                                          <w:sz w:val="18"/>
                                                        </w:rPr>
                                                        <w:t xml:space="preserve">  studies or full-time work (secondary, P-12 and </w:t>
                                                      </w:r>
                                                    </w:p>
                                                    <w:p w:rsidR="00C53F50" w:rsidRDefault="00E13175">
                                                      <w:pPr>
                                                        <w:spacing w:after="0" w:line="240" w:lineRule="auto"/>
                                                        <w:ind w:left="720" w:hanging="360"/>
                                                      </w:pPr>
                                                      <w:r>
                                                        <w:rPr>
                                                          <w:rFonts w:ascii="Arial" w:eastAsia="Arial" w:hAnsi="Arial"/>
                                                          <w:color w:val="000000"/>
                                                          <w:sz w:val="18"/>
                                                        </w:rPr>
                                                        <w:t xml:space="preserve">  specialist schools)</w:t>
                                                      </w:r>
                                                    </w:p>
                                                    <w:p w:rsidR="00C53F50" w:rsidRDefault="00E13175">
                                                      <w:pPr>
                                                        <w:spacing w:after="0" w:line="240" w:lineRule="auto"/>
                                                      </w:pPr>
                                                      <w:r>
                                                        <w:rPr>
                                                          <w:rFonts w:ascii="Arial" w:eastAsia="Arial" w:hAnsi="Arial"/>
                                                          <w:b/>
                                                          <w:color w:val="000000"/>
                                                          <w:sz w:val="18"/>
                                                        </w:rPr>
                                                        <w:t>Wellbeing</w:t>
                                                      </w:r>
                                                    </w:p>
                                                    <w:p w:rsidR="00C53F50" w:rsidRDefault="00E13175">
                                                      <w:pPr>
                                                        <w:spacing w:after="0" w:line="240" w:lineRule="auto"/>
                                                      </w:pPr>
                                                      <w:r>
                                                        <w:rPr>
                                                          <w:rFonts w:ascii="Arial" w:eastAsia="Arial" w:hAnsi="Arial"/>
                                                          <w:color w:val="000000"/>
                                                          <w:sz w:val="18"/>
                                                        </w:rPr>
                                                        <w:t xml:space="preserve">   - Attitudes to School Survey (ATOSS)</w:t>
                                                      </w:r>
                                                    </w:p>
                                                    <w:p w:rsidR="00C53F50" w:rsidRDefault="00E13175">
                                                      <w:pPr>
                                                        <w:spacing w:after="0" w:line="240" w:lineRule="auto"/>
                                                        <w:ind w:left="1079" w:hanging="719"/>
                                                      </w:pPr>
                                                      <w:r>
                                                        <w:rPr>
                                                          <w:rFonts w:ascii="Arial" w:eastAsia="Arial" w:hAnsi="Arial"/>
                                                          <w:color w:val="000000"/>
                                                          <w:sz w:val="18"/>
                                                        </w:rPr>
                                                        <w:t>-   Sense of connectedness</w:t>
                                                      </w:r>
                                                    </w:p>
                                                    <w:p w:rsidR="00C53F50" w:rsidRDefault="00E13175">
                                                      <w:pPr>
                                                        <w:spacing w:after="0" w:line="240" w:lineRule="auto"/>
                                                        <w:ind w:left="1079" w:hanging="719"/>
                                                      </w:pPr>
                                                      <w:r>
                                                        <w:rPr>
                                                          <w:rFonts w:ascii="Arial" w:eastAsia="Arial" w:hAnsi="Arial"/>
                                                          <w:color w:val="000000"/>
                                                          <w:sz w:val="18"/>
                                                        </w:rPr>
                                                        <w:t>-   Management of Bullying</w:t>
                                                      </w:r>
                                                    </w:p>
                                                    <w:p w:rsidR="00C53F50" w:rsidRDefault="00C53F50">
                                                      <w:pPr>
                                                        <w:spacing w:after="0" w:line="240" w:lineRule="auto"/>
                                                        <w:ind w:left="359" w:hanging="359"/>
                                                      </w:pPr>
                                                    </w:p>
                                                    <w:p w:rsidR="00C53F50" w:rsidRDefault="00E13175">
                                                      <w:pPr>
                                                        <w:spacing w:after="0" w:line="240" w:lineRule="auto"/>
                                                        <w:ind w:left="359" w:hanging="359"/>
                                                      </w:pPr>
                                                      <w:r>
                                                        <w:rPr>
                                                          <w:rFonts w:ascii="Arial" w:eastAsia="Arial" w:hAnsi="Arial"/>
                                                          <w:color w:val="000000"/>
                                                          <w:sz w:val="18"/>
                                                        </w:rPr>
                                                        <w:t xml:space="preserve">Results are displayed for the latest year, as well as the average </w:t>
                                                      </w:r>
                                                    </w:p>
                                                    <w:p w:rsidR="00C53F50" w:rsidRDefault="00E13175">
                                                      <w:pPr>
                                                        <w:spacing w:after="0" w:line="240" w:lineRule="auto"/>
                                                        <w:ind w:left="359" w:hanging="359"/>
                                                      </w:pPr>
                                                      <w:r>
                                                        <w:rPr>
                                                          <w:rFonts w:ascii="Arial" w:eastAsia="Arial" w:hAnsi="Arial"/>
                                                          <w:color w:val="000000"/>
                                                          <w:sz w:val="18"/>
                                                        </w:rPr>
                                                        <w:t>of the last four years (where available).</w:t>
                                                      </w:r>
                                                    </w:p>
                                                  </w:tc>
                                                </w:tr>
                                              </w:tbl>
                                              <w:p w:rsidR="00C53F50" w:rsidRDefault="00C53F50">
                                                <w:pPr>
                                                  <w:spacing w:after="0" w:line="240" w:lineRule="auto"/>
                                                </w:pPr>
                                              </w:p>
                                            </w:tc>
                                            <w:tc>
                                              <w:tcPr>
                                                <w:tcW w:w="11" w:type="dxa"/>
                                              </w:tcPr>
                                              <w:p w:rsidR="00C53F50" w:rsidRDefault="00C53F50">
                                                <w:pPr>
                                                  <w:pStyle w:val="EmptyCellLayoutStyle"/>
                                                  <w:spacing w:after="0" w:line="240" w:lineRule="auto"/>
                                                </w:pPr>
                                              </w:p>
                                            </w:tc>
                                          </w:tr>
                                          <w:tr w:rsidR="00C53F50">
                                            <w:trPr>
                                              <w:trHeight w:val="97"/>
                                            </w:trPr>
                                            <w:tc>
                                              <w:tcPr>
                                                <w:tcW w:w="12" w:type="dxa"/>
                                              </w:tcPr>
                                              <w:p w:rsidR="00C53F50" w:rsidRDefault="00C53F50">
                                                <w:pPr>
                                                  <w:pStyle w:val="EmptyCellLayoutStyle"/>
                                                  <w:spacing w:after="0" w:line="240" w:lineRule="auto"/>
                                                </w:pPr>
                                              </w:p>
                                            </w:tc>
                                            <w:tc>
                                              <w:tcPr>
                                                <w:tcW w:w="1087" w:type="dxa"/>
                                              </w:tcPr>
                                              <w:p w:rsidR="00C53F50" w:rsidRDefault="00C53F50">
                                                <w:pPr>
                                                  <w:pStyle w:val="EmptyCellLayoutStyle"/>
                                                  <w:spacing w:after="0" w:line="240" w:lineRule="auto"/>
                                                </w:pPr>
                                              </w:p>
                                            </w:tc>
                                            <w:tc>
                                              <w:tcPr>
                                                <w:tcW w:w="3412" w:type="dxa"/>
                                              </w:tcPr>
                                              <w:p w:rsidR="00C53F50" w:rsidRDefault="00C53F50">
                                                <w:pPr>
                                                  <w:pStyle w:val="EmptyCellLayoutStyle"/>
                                                  <w:spacing w:after="0" w:line="240" w:lineRule="auto"/>
                                                </w:pPr>
                                              </w:p>
                                            </w:tc>
                                            <w:tc>
                                              <w:tcPr>
                                                <w:tcW w:w="805" w:type="dxa"/>
                                              </w:tcPr>
                                              <w:p w:rsidR="00C53F50" w:rsidRDefault="00C53F50">
                                                <w:pPr>
                                                  <w:pStyle w:val="EmptyCellLayoutStyle"/>
                                                  <w:spacing w:after="0" w:line="240" w:lineRule="auto"/>
                                                </w:pPr>
                                              </w:p>
                                            </w:tc>
                                            <w:tc>
                                              <w:tcPr>
                                                <w:tcW w:w="33"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r>
                                          <w:tr w:rsidR="00C53F50">
                                            <w:trPr>
                                              <w:trHeight w:val="2367"/>
                                            </w:trPr>
                                            <w:tc>
                                              <w:tcPr>
                                                <w:tcW w:w="12" w:type="dxa"/>
                                              </w:tcPr>
                                              <w:p w:rsidR="00C53F50" w:rsidRDefault="00C53F50">
                                                <w:pPr>
                                                  <w:pStyle w:val="EmptyCellLayoutStyle"/>
                                                  <w:spacing w:after="0" w:line="240" w:lineRule="auto"/>
                                                </w:pPr>
                                              </w:p>
                                            </w:tc>
                                            <w:tc>
                                              <w:tcPr>
                                                <w:tcW w:w="1087" w:type="dxa"/>
                                              </w:tcPr>
                                              <w:p w:rsidR="00C53F50" w:rsidRDefault="00C53F50">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C53F50">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53F50" w:rsidRDefault="00E13175">
                                                      <w:pPr>
                                                        <w:spacing w:after="0" w:line="240" w:lineRule="auto"/>
                                                      </w:pPr>
                                                      <w:r>
                                                        <w:rPr>
                                                          <w:noProof/>
                                                        </w:rPr>
                                                        <w:drawing>
                                                          <wp:inline distT="0" distB="0" distL="0" distR="0">
                                                            <wp:extent cx="2113520" cy="1503367"/>
                                                            <wp:effectExtent l="0" t="0" r="0" b="0"/>
                                                            <wp:docPr id="96" name="img40.png"/>
                                                            <wp:cNvGraphicFramePr/>
                                                            <a:graphic xmlns:a="http://schemas.openxmlformats.org/drawingml/2006/main">
                                                              <a:graphicData uri="http://schemas.openxmlformats.org/drawingml/2006/picture">
                                                                <pic:pic xmlns:pic="http://schemas.openxmlformats.org/drawingml/2006/picture">
                                                                  <pic:nvPicPr>
                                                                    <pic:cNvPr id="97" name="img40.png"/>
                                                                    <pic:cNvPicPr/>
                                                                  </pic:nvPicPr>
                                                                  <pic:blipFill>
                                                                    <a:blip r:embed="rId40" cstate="print"/>
                                                                    <a:stretch>
                                                                      <a:fillRect/>
                                                                    </a:stretch>
                                                                  </pic:blipFill>
                                                                  <pic:spPr>
                                                                    <a:xfrm>
                                                                      <a:off x="0" y="0"/>
                                                                      <a:ext cx="2113520" cy="1503367"/>
                                                                    </a:xfrm>
                                                                    <a:prstGeom prst="rect">
                                                                      <a:avLst/>
                                                                    </a:prstGeom>
                                                                  </pic:spPr>
                                                                </pic:pic>
                                                              </a:graphicData>
                                                            </a:graphic>
                                                          </wp:inline>
                                                        </w:drawing>
                                                      </w:r>
                                                    </w:p>
                                                  </w:tc>
                                                </w:tr>
                                              </w:tbl>
                                              <w:p w:rsidR="00C53F50" w:rsidRDefault="00C53F50">
                                                <w:pPr>
                                                  <w:spacing w:after="0" w:line="240" w:lineRule="auto"/>
                                                </w:pPr>
                                              </w:p>
                                            </w:tc>
                                            <w:tc>
                                              <w:tcPr>
                                                <w:tcW w:w="805" w:type="dxa"/>
                                              </w:tcPr>
                                              <w:p w:rsidR="00C53F50" w:rsidRDefault="00C53F50">
                                                <w:pPr>
                                                  <w:pStyle w:val="EmptyCellLayoutStyle"/>
                                                  <w:spacing w:after="0" w:line="240" w:lineRule="auto"/>
                                                </w:pPr>
                                              </w:p>
                                            </w:tc>
                                            <w:tc>
                                              <w:tcPr>
                                                <w:tcW w:w="33"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r>
                                          <w:tr w:rsidR="00C53F50">
                                            <w:trPr>
                                              <w:trHeight w:val="82"/>
                                            </w:trPr>
                                            <w:tc>
                                              <w:tcPr>
                                                <w:tcW w:w="12" w:type="dxa"/>
                                              </w:tcPr>
                                              <w:p w:rsidR="00C53F50" w:rsidRDefault="00C53F50">
                                                <w:pPr>
                                                  <w:pStyle w:val="EmptyCellLayoutStyle"/>
                                                  <w:spacing w:after="0" w:line="240" w:lineRule="auto"/>
                                                </w:pPr>
                                              </w:p>
                                            </w:tc>
                                            <w:tc>
                                              <w:tcPr>
                                                <w:tcW w:w="1087" w:type="dxa"/>
                                              </w:tcPr>
                                              <w:p w:rsidR="00C53F50" w:rsidRDefault="00C53F50">
                                                <w:pPr>
                                                  <w:pStyle w:val="EmptyCellLayoutStyle"/>
                                                  <w:spacing w:after="0" w:line="240" w:lineRule="auto"/>
                                                </w:pPr>
                                              </w:p>
                                            </w:tc>
                                            <w:tc>
                                              <w:tcPr>
                                                <w:tcW w:w="3412" w:type="dxa"/>
                                              </w:tcPr>
                                              <w:p w:rsidR="00C53F50" w:rsidRDefault="00C53F50">
                                                <w:pPr>
                                                  <w:pStyle w:val="EmptyCellLayoutStyle"/>
                                                  <w:spacing w:after="0" w:line="240" w:lineRule="auto"/>
                                                </w:pPr>
                                              </w:p>
                                            </w:tc>
                                            <w:tc>
                                              <w:tcPr>
                                                <w:tcW w:w="805" w:type="dxa"/>
                                              </w:tcPr>
                                              <w:p w:rsidR="00C53F50" w:rsidRDefault="00C53F50">
                                                <w:pPr>
                                                  <w:pStyle w:val="EmptyCellLayoutStyle"/>
                                                  <w:spacing w:after="0" w:line="240" w:lineRule="auto"/>
                                                </w:pPr>
                                              </w:p>
                                            </w:tc>
                                            <w:tc>
                                              <w:tcPr>
                                                <w:tcW w:w="33"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r>
                                          <w:tr w:rsidR="00E13175" w:rsidTr="00E13175">
                                            <w:trPr>
                                              <w:trHeight w:val="2360"/>
                                            </w:trPr>
                                            <w:tc>
                                              <w:tcPr>
                                                <w:tcW w:w="12" w:type="dxa"/>
                                              </w:tcPr>
                                              <w:p w:rsidR="00C53F50" w:rsidRDefault="00C53F50">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C53F50">
                                                  <w:trPr>
                                                    <w:trHeight w:val="2282"/>
                                                  </w:trPr>
                                                  <w:tc>
                                                    <w:tcPr>
                                                      <w:tcW w:w="5304"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C53F50" w:rsidRDefault="00C53F50">
                                                      <w:pPr>
                                                        <w:spacing w:after="0" w:line="240" w:lineRule="auto"/>
                                                      </w:pPr>
                                                    </w:p>
                                                    <w:p w:rsidR="00C53F50" w:rsidRDefault="00E13175">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C53F50" w:rsidRDefault="00C53F50">
                                                <w:pPr>
                                                  <w:spacing w:after="0" w:line="240" w:lineRule="auto"/>
                                                </w:pPr>
                                              </w:p>
                                            </w:tc>
                                            <w:tc>
                                              <w:tcPr>
                                                <w:tcW w:w="33"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r>
                                          <w:tr w:rsidR="00C53F50">
                                            <w:trPr>
                                              <w:trHeight w:val="57"/>
                                            </w:trPr>
                                            <w:tc>
                                              <w:tcPr>
                                                <w:tcW w:w="12" w:type="dxa"/>
                                              </w:tcPr>
                                              <w:p w:rsidR="00C53F50" w:rsidRDefault="00C53F50">
                                                <w:pPr>
                                                  <w:pStyle w:val="EmptyCellLayoutStyle"/>
                                                  <w:spacing w:after="0" w:line="240" w:lineRule="auto"/>
                                                </w:pPr>
                                              </w:p>
                                            </w:tc>
                                            <w:tc>
                                              <w:tcPr>
                                                <w:tcW w:w="1087" w:type="dxa"/>
                                              </w:tcPr>
                                              <w:p w:rsidR="00C53F50" w:rsidRDefault="00C53F50">
                                                <w:pPr>
                                                  <w:pStyle w:val="EmptyCellLayoutStyle"/>
                                                  <w:spacing w:after="0" w:line="240" w:lineRule="auto"/>
                                                </w:pPr>
                                              </w:p>
                                            </w:tc>
                                            <w:tc>
                                              <w:tcPr>
                                                <w:tcW w:w="3412" w:type="dxa"/>
                                              </w:tcPr>
                                              <w:p w:rsidR="00C53F50" w:rsidRDefault="00C53F50">
                                                <w:pPr>
                                                  <w:pStyle w:val="EmptyCellLayoutStyle"/>
                                                  <w:spacing w:after="0" w:line="240" w:lineRule="auto"/>
                                                </w:pPr>
                                              </w:p>
                                            </w:tc>
                                            <w:tc>
                                              <w:tcPr>
                                                <w:tcW w:w="805" w:type="dxa"/>
                                              </w:tcPr>
                                              <w:p w:rsidR="00C53F50" w:rsidRDefault="00C53F50">
                                                <w:pPr>
                                                  <w:pStyle w:val="EmptyCellLayoutStyle"/>
                                                  <w:spacing w:after="0" w:line="240" w:lineRule="auto"/>
                                                </w:pPr>
                                              </w:p>
                                            </w:tc>
                                            <w:tc>
                                              <w:tcPr>
                                                <w:tcW w:w="33" w:type="dxa"/>
                                              </w:tcPr>
                                              <w:p w:rsidR="00C53F50" w:rsidRDefault="00C53F50">
                                                <w:pPr>
                                                  <w:pStyle w:val="EmptyCellLayoutStyle"/>
                                                  <w:spacing w:after="0" w:line="240" w:lineRule="auto"/>
                                                </w:pPr>
                                              </w:p>
                                            </w:tc>
                                            <w:tc>
                                              <w:tcPr>
                                                <w:tcW w:w="11" w:type="dxa"/>
                                              </w:tcPr>
                                              <w:p w:rsidR="00C53F50" w:rsidRDefault="00C53F50">
                                                <w:pPr>
                                                  <w:pStyle w:val="EmptyCellLayoutStyle"/>
                                                  <w:spacing w:after="0" w:line="240" w:lineRule="auto"/>
                                                </w:pP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350" w:type="dxa"/>
                                          <w:vMerge/>
                                        </w:tcPr>
                                        <w:p w:rsidR="00C53F50" w:rsidRDefault="00C53F50">
                                          <w:pPr>
                                            <w:pStyle w:val="EmptyCellLayoutStyle"/>
                                            <w:spacing w:after="0" w:line="240" w:lineRule="auto"/>
                                          </w:pPr>
                                        </w:p>
                                      </w:tc>
                                    </w:tr>
                                    <w:tr w:rsidR="00C53F50">
                                      <w:trPr>
                                        <w:trHeight w:val="1123"/>
                                      </w:trPr>
                                      <w:tc>
                                        <w:tcPr>
                                          <w:tcW w:w="46" w:type="dxa"/>
                                        </w:tcPr>
                                        <w:p w:rsidR="00C53F50" w:rsidRDefault="00C53F50">
                                          <w:pPr>
                                            <w:pStyle w:val="EmptyCellLayoutStyle"/>
                                            <w:spacing w:after="0" w:line="240" w:lineRule="auto"/>
                                          </w:pPr>
                                        </w:p>
                                      </w:tc>
                                      <w:tc>
                                        <w:tcPr>
                                          <w:tcW w:w="5362" w:type="dxa"/>
                                          <w:vMerge/>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350"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c>
          <w:tcPr>
            <w:tcW w:w="549" w:type="dxa"/>
          </w:tcPr>
          <w:p w:rsidR="00C53F50" w:rsidRDefault="00C53F50">
            <w:pPr>
              <w:pStyle w:val="EmptyCellLayoutStyle"/>
              <w:spacing w:after="0" w:line="240" w:lineRule="auto"/>
            </w:pPr>
          </w:p>
        </w:tc>
      </w:tr>
    </w:tbl>
    <w:p w:rsidR="00C53F50" w:rsidRDefault="00E1317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C53F50">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C53F50">
              <w:trPr>
                <w:trHeight w:val="1409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C53F50">
                    <w:trPr>
                      <w:trHeight w:val="14094"/>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C53F50">
                          <w:tc>
                            <w:tcPr>
                              <w:tcW w:w="566" w:type="dxa"/>
                            </w:tcPr>
                            <w:p w:rsidR="00C53F50" w:rsidRDefault="00C53F50">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C53F50">
                                <w:trPr>
                                  <w:trHeight w:val="1409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7"/>
                                      <w:gridCol w:w="6"/>
                                      <w:gridCol w:w="6"/>
                                      <w:gridCol w:w="6"/>
                                      <w:gridCol w:w="6"/>
                                      <w:gridCol w:w="6"/>
                                      <w:gridCol w:w="6"/>
                                      <w:gridCol w:w="6"/>
                                      <w:gridCol w:w="15"/>
                                      <w:gridCol w:w="3824"/>
                                      <w:gridCol w:w="19"/>
                                      <w:gridCol w:w="6"/>
                                      <w:gridCol w:w="6"/>
                                      <w:gridCol w:w="6"/>
                                      <w:gridCol w:w="15"/>
                                      <w:gridCol w:w="15"/>
                                      <w:gridCol w:w="1265"/>
                                      <w:gridCol w:w="18"/>
                                      <w:gridCol w:w="14"/>
                                      <w:gridCol w:w="59"/>
                                      <w:gridCol w:w="55"/>
                                      <w:gridCol w:w="5425"/>
                                      <w:gridCol w:w="55"/>
                                      <w:gridCol w:w="62"/>
                                    </w:tblGrid>
                                    <w:tr w:rsidR="00C53F50">
                                      <w:trPr>
                                        <w:trHeight w:val="18"/>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465"/>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C53F50">
                                            <w:trPr>
                                              <w:trHeight w:hRule="exact" w:val="387"/>
                                            </w:trPr>
                                            <w:tc>
                                              <w:tcPr>
                                                <w:tcW w:w="10839"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center"/>
                                                </w:pPr>
                                                <w:r>
                                                  <w:rPr>
                                                    <w:rFonts w:ascii="Arial" w:eastAsia="Arial" w:hAnsi="Arial"/>
                                                    <w:b/>
                                                    <w:color w:val="000000"/>
                                                    <w:sz w:val="28"/>
                                                  </w:rPr>
                                                  <w:t>Financial Performance and Position</w:t>
                                                </w:r>
                                              </w:p>
                                            </w:tc>
                                          </w:tr>
                                        </w:tbl>
                                        <w:p w:rsidR="00C53F50" w:rsidRDefault="00C53F50">
                                          <w:pPr>
                                            <w:spacing w:after="0" w:line="240" w:lineRule="auto"/>
                                          </w:pPr>
                                        </w:p>
                                      </w:tc>
                                      <w:tc>
                                        <w:tcPr>
                                          <w:tcW w:w="62" w:type="dxa"/>
                                        </w:tcPr>
                                        <w:p w:rsidR="00C53F50" w:rsidRDefault="00C53F50">
                                          <w:pPr>
                                            <w:pStyle w:val="EmptyCellLayoutStyle"/>
                                            <w:spacing w:after="0" w:line="240" w:lineRule="auto"/>
                                          </w:pPr>
                                        </w:p>
                                      </w:tc>
                                    </w:tr>
                                    <w:tr w:rsidR="00E13175" w:rsidTr="00E13175">
                                      <w:trPr>
                                        <w:trHeight w:val="3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C53F50">
                                            <w:trPr>
                                              <w:trHeight w:val="262"/>
                                            </w:trPr>
                                            <w:tc>
                                              <w:tcPr>
                                                <w:tcW w:w="10839"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b/>
                                                    <w:color w:val="000000"/>
                                                  </w:rPr>
                                                  <w:t>Financial performance and position commentary</w:t>
                                                </w:r>
                                              </w:p>
                                            </w:tc>
                                          </w:tr>
                                        </w:tbl>
                                        <w:p w:rsidR="00C53F50" w:rsidRDefault="00C53F50">
                                          <w:pPr>
                                            <w:spacing w:after="0" w:line="240" w:lineRule="auto"/>
                                          </w:pPr>
                                        </w:p>
                                      </w:tc>
                                      <w:tc>
                                        <w:tcPr>
                                          <w:tcW w:w="62" w:type="dxa"/>
                                        </w:tcPr>
                                        <w:p w:rsidR="00C53F50" w:rsidRDefault="00C53F50">
                                          <w:pPr>
                                            <w:pStyle w:val="EmptyCellLayoutStyle"/>
                                            <w:spacing w:after="0" w:line="240" w:lineRule="auto"/>
                                          </w:pPr>
                                        </w:p>
                                      </w:tc>
                                    </w:tr>
                                    <w:tr w:rsidR="00C53F50">
                                      <w:trPr>
                                        <w:trHeight w:val="3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615"/>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C53F50">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C53F50" w:rsidRDefault="00E13175">
                                                <w:pPr>
                                                  <w:spacing w:after="0" w:line="240" w:lineRule="auto"/>
                                                </w:pPr>
                                                <w:r>
                                                  <w:rPr>
                                                    <w:rFonts w:ascii="Calibri" w:eastAsia="Calibri" w:hAnsi="Calibri"/>
                                                    <w:i/>
                                                    <w:color w:val="000000"/>
                                                    <w:sz w:val="22"/>
                                                  </w:rPr>
                                                  <w:t xml:space="preserve">[Please refer to the </w:t>
                                                </w:r>
                                                <w:hyperlink r:id="rId41" w:history="1">
                                                  <w:r>
                                                    <w:rPr>
                                                      <w:rFonts w:ascii="Calibri" w:eastAsia="Calibri" w:hAnsi="Calibri"/>
                                                      <w:i/>
                                                      <w:color w:val="000000"/>
                                                      <w:sz w:val="22"/>
                                                      <w:u w:val="single"/>
                                                    </w:rPr>
                                                    <w:t xml:space="preserve">2017 Annual Report Guidelines </w:t>
                                                  </w:r>
                                                </w:hyperlink>
                                                <w:r>
                                                  <w:rPr>
                                                    <w:rFonts w:ascii="Calibri" w:eastAsia="Calibri" w:hAnsi="Calibri"/>
                                                    <w:i/>
                                                    <w:color w:val="000000"/>
                                                    <w:sz w:val="22"/>
                                                  </w:rPr>
                                                  <w:t>for information on how to complete the ‘Financial Performance and Position Commentary’ section]</w:t>
                                                </w:r>
                                              </w:p>
                                            </w:tc>
                                          </w:tr>
                                        </w:tbl>
                                        <w:p w:rsidR="00C53F50" w:rsidRDefault="00C53F50">
                                          <w:pPr>
                                            <w:spacing w:after="0" w:line="240" w:lineRule="auto"/>
                                          </w:pPr>
                                        </w:p>
                                      </w:tc>
                                      <w:tc>
                                        <w:tcPr>
                                          <w:tcW w:w="62" w:type="dxa"/>
                                        </w:tcPr>
                                        <w:p w:rsidR="00C53F50" w:rsidRDefault="00C53F50">
                                          <w:pPr>
                                            <w:pStyle w:val="EmptyCellLayoutStyle"/>
                                            <w:spacing w:after="0" w:line="240" w:lineRule="auto"/>
                                          </w:pPr>
                                        </w:p>
                                      </w:tc>
                                    </w:tr>
                                    <w:tr w:rsidR="00C53F50">
                                      <w:trPr>
                                        <w:trHeight w:val="78"/>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636"/>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rsidR="00C53F50">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rPr>
                                                  <w:t>Financial Performance - Operating Statement</w:t>
                                                </w:r>
                                              </w:p>
                                              <w:p w:rsidR="00C53F50" w:rsidRDefault="00E13175">
                                                <w:pPr>
                                                  <w:spacing w:after="0" w:line="240" w:lineRule="auto"/>
                                                </w:pPr>
                                                <w:r>
                                                  <w:rPr>
                                                    <w:rFonts w:ascii="Arial" w:eastAsia="Arial" w:hAnsi="Arial"/>
                                                    <w:color w:val="FFFFFF"/>
                                                  </w:rPr>
                                                  <w:t>Summary for the year ending 31 December, 2017</w:t>
                                                </w: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480"/>
                                          </w:tblGrid>
                                          <w:tr w:rsidR="00C53F50">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C53F50" w:rsidRDefault="00E13175">
                                                <w:pPr>
                                                  <w:spacing w:after="0" w:line="240" w:lineRule="auto"/>
                                                </w:pPr>
                                                <w:r>
                                                  <w:rPr>
                                                    <w:rFonts w:ascii="Arial" w:eastAsia="Arial" w:hAnsi="Arial"/>
                                                    <w:color w:val="FFFFFF"/>
                                                  </w:rPr>
                                                  <w:t>Financial Position as at 31 December, 2017</w:t>
                                                </w:r>
                                              </w:p>
                                            </w:tc>
                                          </w:tr>
                                        </w:tbl>
                                        <w:p w:rsidR="00C53F50" w:rsidRDefault="00C53F50">
                                          <w:pPr>
                                            <w:spacing w:after="0" w:line="240" w:lineRule="auto"/>
                                          </w:pPr>
                                        </w:p>
                                      </w:tc>
                                      <w:tc>
                                        <w:tcPr>
                                          <w:tcW w:w="62" w:type="dxa"/>
                                        </w:tcPr>
                                        <w:p w:rsidR="00C53F50" w:rsidRDefault="00C53F50">
                                          <w:pPr>
                                            <w:pStyle w:val="EmptyCellLayoutStyle"/>
                                            <w:spacing w:after="0" w:line="240" w:lineRule="auto"/>
                                          </w:pPr>
                                        </w:p>
                                      </w:tc>
                                    </w:tr>
                                    <w:tr w:rsidR="00C53F50">
                                      <w:trPr>
                                        <w:trHeight w:val="91"/>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3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rsidR="00C53F50">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C53F50" w:rsidRDefault="00E13175">
                                                <w:pPr>
                                                  <w:spacing w:after="0" w:line="240" w:lineRule="auto"/>
                                                </w:pPr>
                                                <w:r>
                                                  <w:rPr>
                                                    <w:rFonts w:ascii="Arial" w:eastAsia="Arial" w:hAnsi="Arial"/>
                                                    <w:b/>
                                                    <w:color w:val="000000"/>
                                                  </w:rPr>
                                                  <w:t>Revenue</w:t>
                                                </w:r>
                                              </w:p>
                                            </w:tc>
                                          </w:tr>
                                        </w:tbl>
                                        <w:p w:rsidR="00C53F50" w:rsidRDefault="00C53F50">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rsidR="00C53F50">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rPr>
                                                  <w:t>Actual</w:t>
                                                </w: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3"/>
                                            <w:gridCol w:w="1617"/>
                                          </w:tblGrid>
                                          <w:tr w:rsidR="00C53F50">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C53F50" w:rsidRDefault="00E13175">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rPr>
                                                  <w:t>Actual</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$60,760</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$10,896</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$34,522</w:t>
                                                </w:r>
                                              </w:p>
                                            </w:tc>
                                          </w:tr>
                                          <w:tr w:rsidR="00C53F50">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rPr>
                                                  <w:t>$106,178</w:t>
                                                </w:r>
                                              </w:p>
                                            </w:tc>
                                          </w:tr>
                                        </w:tbl>
                                        <w:p w:rsidR="00C53F50" w:rsidRDefault="00C53F50">
                                          <w:pPr>
                                            <w:spacing w:after="0" w:line="240" w:lineRule="auto"/>
                                          </w:pPr>
                                        </w:p>
                                      </w:tc>
                                      <w:tc>
                                        <w:tcPr>
                                          <w:tcW w:w="62" w:type="dxa"/>
                                        </w:tcPr>
                                        <w:p w:rsidR="00C53F50" w:rsidRDefault="00C53F50">
                                          <w:pPr>
                                            <w:pStyle w:val="EmptyCellLayoutStyle"/>
                                            <w:spacing w:after="0" w:line="240" w:lineRule="auto"/>
                                          </w:pPr>
                                        </w:p>
                                      </w:tc>
                                    </w:tr>
                                    <w:tr w:rsidR="00E13175" w:rsidTr="00E13175">
                                      <w:trPr>
                                        <w:trHeight w:val="3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Student Resource Package</w:t>
                                                </w:r>
                                              </w:p>
                                            </w:tc>
                                          </w:tr>
                                        </w:tbl>
                                        <w:p w:rsidR="00C53F50" w:rsidRDefault="00C53F50">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19"/>
                                          </w:tblGrid>
                                          <w:tr w:rsidR="00C53F50">
                                            <w:trPr>
                                              <w:trHeight w:val="262"/>
                                            </w:trPr>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$4,148,035</w:t>
                                                </w: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gridSpan w:val="2"/>
                                          <w:vMerge/>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85"/>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gridSpan w:val="2"/>
                                          <w:vMerge/>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926"/>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$593,479</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$3,237</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$81,838</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$332,920</w:t>
                                                </w: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gridSpan w:val="2"/>
                                          <w:vMerge/>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433"/>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13"/>
                                          <w:vMerge/>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66"/>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3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876"/>
                                          </w:tblGrid>
                                          <w:tr w:rsidR="00C53F50">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pPr>
                                                <w:r>
                                                  <w:rPr>
                                                    <w:rFonts w:ascii="Arial" w:eastAsia="Arial" w:hAnsi="Arial"/>
                                                    <w:b/>
                                                    <w:color w:val="000000"/>
                                                  </w:rPr>
                                                  <w:t>Total Operating Revenue</w:t>
                                                </w:r>
                                              </w:p>
                                            </w:tc>
                                          </w:tr>
                                        </w:tbl>
                                        <w:p w:rsidR="00C53F50" w:rsidRDefault="00C53F50">
                                          <w:pPr>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rsidR="00C53F50">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rPr>
                                                  <w:t>$5,159,509</w:t>
                                                </w: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224"/>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3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rsidR="00C53F50">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C53F50" w:rsidRDefault="00E13175">
                                                <w:pPr>
                                                  <w:spacing w:after="0" w:line="240" w:lineRule="auto"/>
                                                </w:pPr>
                                                <w:r>
                                                  <w:rPr>
                                                    <w:rFonts w:ascii="Arial" w:eastAsia="Arial" w:hAnsi="Arial"/>
                                                    <w:b/>
                                                    <w:color w:val="000000"/>
                                                  </w:rPr>
                                                  <w:t>Equity¹</w:t>
                                                </w:r>
                                              </w:p>
                                            </w:tc>
                                          </w:tr>
                                        </w:tbl>
                                        <w:p w:rsidR="00C53F50" w:rsidRDefault="00C53F50">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rsidR="00C53F50">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C53F50" w:rsidRDefault="00C53F50">
                                                <w:pPr>
                                                  <w:spacing w:after="0" w:line="240" w:lineRule="auto"/>
                                                </w:pP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1"/>
                                            <w:gridCol w:w="1318"/>
                                          </w:tblGrid>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$250,737</w:t>
                                                </w: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34"/>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3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876"/>
                                          </w:tblGrid>
                                          <w:tr w:rsidR="00C53F50">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C53F50" w:rsidRDefault="00E13175">
                                                <w:pPr>
                                                  <w:spacing w:after="0" w:line="240" w:lineRule="auto"/>
                                                </w:pPr>
                                                <w:r>
                                                  <w:rPr>
                                                    <w:rFonts w:ascii="Arial" w:eastAsia="Arial" w:hAnsi="Arial"/>
                                                    <w:b/>
                                                    <w:color w:val="000000"/>
                                                  </w:rPr>
                                                  <w:t>Equity Total</w:t>
                                                </w:r>
                                              </w:p>
                                            </w:tc>
                                          </w:tr>
                                        </w:tbl>
                                        <w:p w:rsidR="00C53F50" w:rsidRDefault="00C53F50">
                                          <w:pPr>
                                            <w:spacing w:after="0" w:line="240" w:lineRule="auto"/>
                                          </w:pPr>
                                        </w:p>
                                      </w:tc>
                                      <w:tc>
                                        <w:tcPr>
                                          <w:tcW w:w="15" w:type="dxa"/>
                                        </w:tcPr>
                                        <w:p w:rsidR="00C53F50" w:rsidRDefault="00C53F50">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97"/>
                                          </w:tblGrid>
                                          <w:tr w:rsidR="00C53F50">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rPr>
                                                  <w:t>$250,737</w:t>
                                                </w:r>
                                              </w:p>
                                            </w:tc>
                                          </w:tr>
                                        </w:tbl>
                                        <w:p w:rsidR="00C53F50" w:rsidRDefault="00C53F50">
                                          <w:pPr>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147"/>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42"/>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C53F50">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C53F50" w:rsidRDefault="00E13175">
                                                <w:pPr>
                                                  <w:spacing w:after="0" w:line="240" w:lineRule="auto"/>
                                                </w:pPr>
                                                <w:r>
                                                  <w:rPr>
                                                    <w:rFonts w:ascii="Arial" w:eastAsia="Arial" w:hAnsi="Arial"/>
                                                    <w:b/>
                                                    <w:color w:val="000000"/>
                                                  </w:rPr>
                                                  <w:t>Expenditure</w:t>
                                                </w:r>
                                              </w:p>
                                            </w:tc>
                                          </w:tr>
                                        </w:tbl>
                                        <w:p w:rsidR="00C53F50" w:rsidRDefault="00C53F50">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C53F50">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C53F50" w:rsidRDefault="00C53F50">
                                                <w:pPr>
                                                  <w:spacing w:after="0" w:line="240" w:lineRule="auto"/>
                                                </w:pP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298"/>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gridSpan w:val="10"/>
                                          <w:vMerge/>
                                        </w:tcPr>
                                        <w:p w:rsidR="00C53F50" w:rsidRDefault="00C53F50">
                                          <w:pPr>
                                            <w:pStyle w:val="EmptyCellLayoutStyle"/>
                                            <w:spacing w:after="0" w:line="240" w:lineRule="auto"/>
                                          </w:pPr>
                                        </w:p>
                                      </w:tc>
                                      <w:tc>
                                        <w:tcPr>
                                          <w:tcW w:w="0" w:type="dxa"/>
                                          <w:gridSpan w:val="6"/>
                                          <w:vMerge/>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3"/>
                                            <w:gridCol w:w="1467"/>
                                          </w:tblGrid>
                                          <w:tr w:rsidR="00C53F50">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C53F50" w:rsidRDefault="00E13175">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C53F50" w:rsidRDefault="00C53F50">
                                                <w:pPr>
                                                  <w:spacing w:after="0" w:line="240" w:lineRule="auto"/>
                                                </w:pPr>
                                              </w:p>
                                            </w:tc>
                                          </w:tr>
                                          <w:tr w:rsidR="00C53F50">
                                            <w:trPr>
                                              <w:trHeight w:val="262"/>
                                            </w:trPr>
                                            <w:tc>
                                              <w:tcPr>
                                                <w:tcW w:w="4032"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$106,178</w:t>
                                                </w:r>
                                              </w:p>
                                            </w:tc>
                                          </w:tr>
                                          <w:tr w:rsidR="00C53F50">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rPr>
                                                  <w:t>$106,178</w:t>
                                                </w:r>
                                              </w:p>
                                            </w:tc>
                                          </w:tr>
                                        </w:tbl>
                                        <w:p w:rsidR="00C53F50" w:rsidRDefault="00C53F50">
                                          <w:pPr>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42"/>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gridSpan w:val="2"/>
                                          <w:vMerge/>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3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rsidR="00C53F50">
                                            <w:trPr>
                                              <w:trHeight w:val="262"/>
                                            </w:trPr>
                                            <w:tc>
                                              <w:tcPr>
                                                <w:tcW w:w="3879"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Student Resource Package²</w:t>
                                                </w:r>
                                              </w:p>
                                            </w:tc>
                                          </w:tr>
                                        </w:tbl>
                                        <w:p w:rsidR="00C53F50" w:rsidRDefault="00C53F50">
                                          <w:pPr>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312"/>
                                          </w:tblGrid>
                                          <w:tr w:rsidR="00C53F50">
                                            <w:trPr>
                                              <w:trHeight w:val="262"/>
                                            </w:trPr>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$4,025,094</w:t>
                                                </w:r>
                                              </w:p>
                                            </w:tc>
                                          </w:tr>
                                        </w:tbl>
                                        <w:p w:rsidR="00C53F50" w:rsidRDefault="00C53F50">
                                          <w:pPr>
                                            <w:spacing w:after="0" w:line="240" w:lineRule="auto"/>
                                          </w:pPr>
                                        </w:p>
                                      </w:tc>
                                      <w:tc>
                                        <w:tcPr>
                                          <w:tcW w:w="59" w:type="dxa"/>
                                        </w:tcPr>
                                        <w:p w:rsidR="00C53F50" w:rsidRDefault="00C53F50">
                                          <w:pPr>
                                            <w:pStyle w:val="EmptyCellLayoutStyle"/>
                                            <w:spacing w:after="0" w:line="240" w:lineRule="auto"/>
                                          </w:pPr>
                                        </w:p>
                                      </w:tc>
                                      <w:tc>
                                        <w:tcPr>
                                          <w:tcW w:w="55" w:type="dxa"/>
                                          <w:gridSpan w:val="2"/>
                                          <w:vMerge/>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105"/>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gridSpan w:val="2"/>
                                          <w:vMerge/>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234"/>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$14,276</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$10,728</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$116,877</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$302,668</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$25,917</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$176,416</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$301,913</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$29,699</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$4,146</w:t>
                                                </w:r>
                                              </w:p>
                                            </w:tc>
                                          </w:tr>
                                          <w:tr w:rsidR="00C53F50">
                                            <w:trPr>
                                              <w:trHeight w:val="262"/>
                                            </w:trPr>
                                            <w:tc>
                                              <w:tcPr>
                                                <w:tcW w:w="3881"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C53F50" w:rsidRDefault="00E13175">
                                                <w:pPr>
                                                  <w:spacing w:after="0" w:line="240" w:lineRule="auto"/>
                                                  <w:jc w:val="right"/>
                                                </w:pPr>
                                                <w:r>
                                                  <w:rPr>
                                                    <w:rFonts w:ascii="Arial" w:eastAsia="Arial" w:hAnsi="Arial"/>
                                                    <w:color w:val="000000"/>
                                                  </w:rPr>
                                                  <w:t>$46,947</w:t>
                                                </w: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gridSpan w:val="2"/>
                                          <w:vMerge/>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3166"/>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14"/>
                                          <w:vMerge/>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28"/>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3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rsidR="00C53F50">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pPr>
                                                <w:r>
                                                  <w:rPr>
                                                    <w:rFonts w:ascii="Arial" w:eastAsia="Arial" w:hAnsi="Arial"/>
                                                    <w:b/>
                                                    <w:color w:val="000000"/>
                                                  </w:rPr>
                                                  <w:t>Total Operating Expenditure</w:t>
                                                </w:r>
                                              </w:p>
                                            </w:tc>
                                          </w:tr>
                                        </w:tbl>
                                        <w:p w:rsidR="00C53F50" w:rsidRDefault="00C53F50">
                                          <w:pPr>
                                            <w:spacing w:after="0" w:line="240" w:lineRule="auto"/>
                                          </w:pPr>
                                        </w:p>
                                      </w:tc>
                                      <w:tc>
                                        <w:tcPr>
                                          <w:tcW w:w="15" w:type="dxa"/>
                                        </w:tcPr>
                                        <w:p w:rsidR="00C53F50" w:rsidRDefault="00C53F50">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rsidR="00C53F50">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rPr>
                                                  <w:t>$5,054,680</w:t>
                                                </w:r>
                                              </w:p>
                                            </w:tc>
                                          </w:tr>
                                        </w:tbl>
                                        <w:p w:rsidR="00C53F50" w:rsidRDefault="00C53F50">
                                          <w:pPr>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10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34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rsidR="00C53F50">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pPr>
                                                <w:r>
                                                  <w:rPr>
                                                    <w:rFonts w:ascii="Arial" w:eastAsia="Arial" w:hAnsi="Arial"/>
                                                    <w:b/>
                                                    <w:color w:val="000000"/>
                                                  </w:rPr>
                                                  <w:t>Net Operating Surplus/-Deficit</w:t>
                                                </w:r>
                                              </w:p>
                                            </w:tc>
                                          </w:tr>
                                        </w:tbl>
                                        <w:p w:rsidR="00C53F50" w:rsidRDefault="00C53F50">
                                          <w:pPr>
                                            <w:spacing w:after="0" w:line="240" w:lineRule="auto"/>
                                          </w:pPr>
                                        </w:p>
                                      </w:tc>
                                      <w:tc>
                                        <w:tcPr>
                                          <w:tcW w:w="19" w:type="dxa"/>
                                        </w:tcPr>
                                        <w:p w:rsidR="00C53F50" w:rsidRDefault="00C53F50">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C53F50">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rPr>
                                                  <w:t>$104,829</w:t>
                                                </w:r>
                                              </w:p>
                                            </w:tc>
                                          </w:tr>
                                        </w:tbl>
                                        <w:p w:rsidR="00C53F50" w:rsidRDefault="00C53F50">
                                          <w:pPr>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59"/>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2"/>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C53F50">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pPr>
                                                <w:r>
                                                  <w:rPr>
                                                    <w:rFonts w:ascii="Arial" w:eastAsia="Arial" w:hAnsi="Arial"/>
                                                    <w:b/>
                                                    <w:color w:val="000000"/>
                                                  </w:rPr>
                                                  <w:t>Asset Acquisitions</w:t>
                                                </w:r>
                                              </w:p>
                                            </w:tc>
                                          </w:tr>
                                        </w:tbl>
                                        <w:p w:rsidR="00C53F50" w:rsidRDefault="00C53F50">
                                          <w:pPr>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338"/>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gridSpan w:val="10"/>
                                          <w:vMerge/>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C53F50">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C53F50" w:rsidRDefault="00E13175">
                                                <w:pPr>
                                                  <w:spacing w:after="0" w:line="240" w:lineRule="auto"/>
                                                  <w:jc w:val="right"/>
                                                </w:pPr>
                                                <w:r>
                                                  <w:rPr>
                                                    <w:rFonts w:ascii="Arial" w:eastAsia="Arial" w:hAnsi="Arial"/>
                                                    <w:b/>
                                                    <w:color w:val="000000"/>
                                                  </w:rPr>
                                                  <w:t>$15,806</w:t>
                                                </w:r>
                                              </w:p>
                                            </w:tc>
                                          </w:tr>
                                        </w:tbl>
                                        <w:p w:rsidR="00C53F50" w:rsidRDefault="00C53F50">
                                          <w:pPr>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100"/>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1414"/>
                                      </w:trPr>
                                      <w:tc>
                                        <w:tcPr>
                                          <w:tcW w:w="0" w:type="dxa"/>
                                        </w:tcPr>
                                        <w:p w:rsidR="00C53F50" w:rsidRDefault="00C53F50">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rsidR="00C53F50">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C53F50" w:rsidRDefault="00E13175">
                                                <w:pPr>
                                                  <w:spacing w:after="0" w:line="240" w:lineRule="auto"/>
                                                </w:pPr>
                                                <w:r>
                                                  <w:rPr>
                                                    <w:rFonts w:ascii="Arial" w:eastAsia="Arial" w:hAnsi="Arial"/>
                                                    <w:color w:val="000000"/>
                                                    <w:sz w:val="18"/>
                                                  </w:rPr>
                                                  <w:t>(1) The Equity funding reported above is a subset of overall revenue reported by the school</w:t>
                                                </w:r>
                                              </w:p>
                                              <w:p w:rsidR="00C53F50" w:rsidRDefault="00E13175">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C53F50" w:rsidRDefault="00E13175">
                                                <w:pPr>
                                                  <w:spacing w:after="0" w:line="240" w:lineRule="auto"/>
                                                </w:pPr>
                                                <w:r>
                                                  <w:rPr>
                                                    <w:rFonts w:ascii="Arial" w:eastAsia="Arial" w:hAnsi="Arial"/>
                                                    <w:color w:val="000000"/>
                                                    <w:sz w:val="18"/>
                                                  </w:rPr>
                                                  <w:t xml:space="preserve">      process.</w:t>
                                                </w:r>
                                              </w:p>
                                              <w:p w:rsidR="00C53F50" w:rsidRDefault="00E13175">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C53F50" w:rsidRDefault="00E13175">
                                                <w:pPr>
                                                  <w:spacing w:after="0" w:line="240" w:lineRule="auto"/>
                                                </w:pPr>
                                                <w:r>
                                                  <w:rPr>
                                                    <w:rFonts w:ascii="Arial" w:eastAsia="Arial" w:hAnsi="Arial"/>
                                                    <w:color w:val="000000"/>
                                                    <w:sz w:val="18"/>
                                                  </w:rPr>
                                                  <w:t xml:space="preserve">      and taxation charges.</w:t>
                                                </w:r>
                                              </w:p>
                                              <w:p w:rsidR="00C53F50" w:rsidRDefault="00E13175">
                                                <w:pPr>
                                                  <w:spacing w:after="0" w:line="240" w:lineRule="auto"/>
                                                </w:pPr>
                                                <w:r>
                                                  <w:rPr>
                                                    <w:rFonts w:ascii="Arial" w:eastAsia="Arial" w:hAnsi="Arial"/>
                                                    <w:color w:val="000000"/>
                                                    <w:sz w:val="18"/>
                                                  </w:rPr>
                                                  <w:t>(4) Salaries and Allowances refers to school-level payroll.</w:t>
                                                </w:r>
                                              </w:p>
                                            </w:tc>
                                          </w:tr>
                                        </w:tbl>
                                        <w:p w:rsidR="00C53F50" w:rsidRDefault="00C53F50">
                                          <w:pPr>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C53F50">
                                      <w:trPr>
                                        <w:trHeight w:val="108"/>
                                      </w:trPr>
                                      <w:tc>
                                        <w:tcPr>
                                          <w:tcW w:w="0" w:type="dxa"/>
                                        </w:tcPr>
                                        <w:p w:rsidR="00C53F50" w:rsidRDefault="00C53F50">
                                          <w:pPr>
                                            <w:pStyle w:val="EmptyCellLayoutStyle"/>
                                            <w:spacing w:after="0" w:line="240" w:lineRule="auto"/>
                                          </w:pPr>
                                        </w:p>
                                      </w:tc>
                                      <w:tc>
                                        <w:tcPr>
                                          <w:tcW w:w="34" w:type="dxa"/>
                                        </w:tcPr>
                                        <w:p w:rsidR="00C53F50" w:rsidRDefault="00C53F50">
                                          <w:pPr>
                                            <w:pStyle w:val="EmptyCellLayoutStyle"/>
                                            <w:spacing w:after="0" w:line="240" w:lineRule="auto"/>
                                          </w:pPr>
                                        </w:p>
                                      </w:tc>
                                      <w:tc>
                                        <w:tcPr>
                                          <w:tcW w:w="17" w:type="dxa"/>
                                        </w:tcPr>
                                        <w:p w:rsidR="00C53F50" w:rsidRDefault="00C53F50">
                                          <w:pPr>
                                            <w:pStyle w:val="EmptyCellLayoutStyle"/>
                                            <w:spacing w:after="0" w:line="240" w:lineRule="auto"/>
                                          </w:pPr>
                                        </w:p>
                                      </w:tc>
                                      <w:tc>
                                        <w:tcPr>
                                          <w:tcW w:w="2"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3843" w:type="dxa"/>
                                        </w:tcPr>
                                        <w:p w:rsidR="00C53F50" w:rsidRDefault="00C53F50">
                                          <w:pPr>
                                            <w:pStyle w:val="EmptyCellLayoutStyle"/>
                                            <w:spacing w:after="0" w:line="240" w:lineRule="auto"/>
                                          </w:pPr>
                                        </w:p>
                                      </w:tc>
                                      <w:tc>
                                        <w:tcPr>
                                          <w:tcW w:w="19"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0"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5" w:type="dxa"/>
                                        </w:tcPr>
                                        <w:p w:rsidR="00C53F50" w:rsidRDefault="00C53F50">
                                          <w:pPr>
                                            <w:pStyle w:val="EmptyCellLayoutStyle"/>
                                            <w:spacing w:after="0" w:line="240" w:lineRule="auto"/>
                                          </w:pPr>
                                        </w:p>
                                      </w:tc>
                                      <w:tc>
                                        <w:tcPr>
                                          <w:tcW w:w="1266" w:type="dxa"/>
                                        </w:tcPr>
                                        <w:p w:rsidR="00C53F50" w:rsidRDefault="00C53F50">
                                          <w:pPr>
                                            <w:pStyle w:val="EmptyCellLayoutStyle"/>
                                            <w:spacing w:after="0" w:line="240" w:lineRule="auto"/>
                                          </w:pPr>
                                        </w:p>
                                      </w:tc>
                                      <w:tc>
                                        <w:tcPr>
                                          <w:tcW w:w="18" w:type="dxa"/>
                                        </w:tcPr>
                                        <w:p w:rsidR="00C53F50" w:rsidRDefault="00C53F50">
                                          <w:pPr>
                                            <w:pStyle w:val="EmptyCellLayoutStyle"/>
                                            <w:spacing w:after="0" w:line="240" w:lineRule="auto"/>
                                          </w:pPr>
                                        </w:p>
                                      </w:tc>
                                      <w:tc>
                                        <w:tcPr>
                                          <w:tcW w:w="14" w:type="dxa"/>
                                        </w:tcPr>
                                        <w:p w:rsidR="00C53F50" w:rsidRDefault="00C53F50">
                                          <w:pPr>
                                            <w:pStyle w:val="EmptyCellLayoutStyle"/>
                                            <w:spacing w:after="0" w:line="240" w:lineRule="auto"/>
                                          </w:pPr>
                                        </w:p>
                                      </w:tc>
                                      <w:tc>
                                        <w:tcPr>
                                          <w:tcW w:w="5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5449" w:type="dxa"/>
                                        </w:tcPr>
                                        <w:p w:rsidR="00C53F50" w:rsidRDefault="00C53F50">
                                          <w:pPr>
                                            <w:pStyle w:val="EmptyCellLayoutStyle"/>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r w:rsidR="00E13175" w:rsidTr="00E13175">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rsidR="00C53F50">
                                            <w:trPr>
                                              <w:trHeight w:val="670"/>
                                            </w:trPr>
                                            <w:tc>
                                              <w:tcPr>
                                                <w:tcW w:w="10839" w:type="dxa"/>
                                                <w:tcBorders>
                                                  <w:top w:val="nil"/>
                                                  <w:left w:val="nil"/>
                                                  <w:bottom w:val="nil"/>
                                                  <w:right w:val="nil"/>
                                                </w:tcBorders>
                                                <w:tcMar>
                                                  <w:top w:w="39" w:type="dxa"/>
                                                  <w:left w:w="39" w:type="dxa"/>
                                                  <w:bottom w:w="39" w:type="dxa"/>
                                                  <w:right w:w="39" w:type="dxa"/>
                                                </w:tcMar>
                                              </w:tcPr>
                                              <w:p w:rsidR="00C53F50" w:rsidRDefault="00E13175">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C53F50" w:rsidRDefault="00C53F50">
                                          <w:pPr>
                                            <w:spacing w:after="0" w:line="240" w:lineRule="auto"/>
                                          </w:pPr>
                                        </w:p>
                                      </w:tc>
                                      <w:tc>
                                        <w:tcPr>
                                          <w:tcW w:w="55" w:type="dxa"/>
                                        </w:tcPr>
                                        <w:p w:rsidR="00C53F50" w:rsidRDefault="00C53F50">
                                          <w:pPr>
                                            <w:pStyle w:val="EmptyCellLayoutStyle"/>
                                            <w:spacing w:after="0" w:line="240" w:lineRule="auto"/>
                                          </w:pPr>
                                        </w:p>
                                      </w:tc>
                                      <w:tc>
                                        <w:tcPr>
                                          <w:tcW w:w="62" w:type="dxa"/>
                                        </w:tcPr>
                                        <w:p w:rsidR="00C53F50" w:rsidRDefault="00C53F50">
                                          <w:pPr>
                                            <w:pStyle w:val="EmptyCellLayoutStyle"/>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r>
          </w:tbl>
          <w:p w:rsidR="00C53F50" w:rsidRDefault="00C53F50">
            <w:pPr>
              <w:spacing w:after="0" w:line="240" w:lineRule="auto"/>
            </w:pPr>
          </w:p>
        </w:tc>
        <w:tc>
          <w:tcPr>
            <w:tcW w:w="381" w:type="dxa"/>
          </w:tcPr>
          <w:p w:rsidR="00C53F50" w:rsidRDefault="00C53F50">
            <w:pPr>
              <w:pStyle w:val="EmptyCellLayoutStyle"/>
              <w:spacing w:after="0" w:line="240" w:lineRule="auto"/>
            </w:pPr>
          </w:p>
        </w:tc>
      </w:tr>
    </w:tbl>
    <w:p w:rsidR="00C53F50" w:rsidRDefault="00C53F50">
      <w:pPr>
        <w:spacing w:after="0" w:line="240" w:lineRule="auto"/>
      </w:pPr>
    </w:p>
    <w:sectPr w:rsidR="00C53F50">
      <w:headerReference w:type="default" r:id="rId42"/>
      <w:footerReference w:type="default" r:id="rId43"/>
      <w:headerReference w:type="first" r:id="rId44"/>
      <w:footerReference w:type="first" r:id="rId45"/>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A0" w:rsidRDefault="006542A0">
      <w:pPr>
        <w:spacing w:after="0" w:line="240" w:lineRule="auto"/>
      </w:pPr>
      <w:r>
        <w:separator/>
      </w:r>
    </w:p>
  </w:endnote>
  <w:endnote w:type="continuationSeparator" w:id="0">
    <w:p w:rsidR="006542A0" w:rsidRDefault="0065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BE5A16">
      <w:tc>
        <w:tcPr>
          <w:tcW w:w="11905" w:type="dxa"/>
        </w:tcPr>
        <w:tbl>
          <w:tblPr>
            <w:tblW w:w="0" w:type="auto"/>
            <w:tblCellMar>
              <w:left w:w="0" w:type="dxa"/>
              <w:right w:w="0" w:type="dxa"/>
            </w:tblCellMar>
            <w:tblLook w:val="0000" w:firstRow="0" w:lastRow="0" w:firstColumn="0" w:lastColumn="0" w:noHBand="0" w:noVBand="0"/>
          </w:tblPr>
          <w:tblGrid>
            <w:gridCol w:w="11905"/>
          </w:tblGrid>
          <w:tr w:rsidR="00BE5A16">
            <w:trPr>
              <w:trHeight w:val="414"/>
            </w:trPr>
            <w:tc>
              <w:tcPr>
                <w:tcW w:w="11905" w:type="dxa"/>
                <w:tcBorders>
                  <w:top w:val="nil"/>
                  <w:left w:val="nil"/>
                  <w:bottom w:val="nil"/>
                  <w:right w:val="nil"/>
                </w:tcBorders>
                <w:tcMar>
                  <w:top w:w="0" w:type="dxa"/>
                  <w:left w:w="39" w:type="dxa"/>
                  <w:bottom w:w="39" w:type="dxa"/>
                  <w:right w:w="39" w:type="dxa"/>
                </w:tcMar>
              </w:tcPr>
              <w:p w:rsidR="00BE5A16" w:rsidRDefault="00BE5A1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A492D">
                  <w:rPr>
                    <w:rFonts w:ascii="Arial" w:eastAsia="Arial" w:hAnsi="Arial"/>
                    <w:noProof/>
                    <w:color w:val="000000"/>
                  </w:rPr>
                  <w:t>2</w:t>
                </w:r>
                <w:r>
                  <w:rPr>
                    <w:rFonts w:ascii="Arial" w:eastAsia="Arial" w:hAnsi="Arial"/>
                    <w:color w:val="000000"/>
                  </w:rPr>
                  <w:fldChar w:fldCharType="end"/>
                </w:r>
              </w:p>
            </w:tc>
          </w:tr>
        </w:tbl>
        <w:p w:rsidR="00BE5A16" w:rsidRDefault="00BE5A16">
          <w:pPr>
            <w:spacing w:after="0" w:line="240" w:lineRule="auto"/>
          </w:pPr>
        </w:p>
      </w:tc>
      <w:tc>
        <w:tcPr>
          <w:tcW w:w="171" w:type="dxa"/>
        </w:tcPr>
        <w:p w:rsidR="00BE5A16" w:rsidRDefault="00BE5A16">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BE5A16">
      <w:tc>
        <w:tcPr>
          <w:tcW w:w="11905" w:type="dxa"/>
        </w:tcPr>
        <w:tbl>
          <w:tblPr>
            <w:tblW w:w="0" w:type="auto"/>
            <w:tblCellMar>
              <w:left w:w="0" w:type="dxa"/>
              <w:right w:w="0" w:type="dxa"/>
            </w:tblCellMar>
            <w:tblLook w:val="0000" w:firstRow="0" w:lastRow="0" w:firstColumn="0" w:lastColumn="0" w:noHBand="0" w:noVBand="0"/>
          </w:tblPr>
          <w:tblGrid>
            <w:gridCol w:w="11905"/>
          </w:tblGrid>
          <w:tr w:rsidR="00BE5A16">
            <w:trPr>
              <w:trHeight w:val="414"/>
            </w:trPr>
            <w:tc>
              <w:tcPr>
                <w:tcW w:w="11905" w:type="dxa"/>
                <w:tcBorders>
                  <w:top w:val="nil"/>
                  <w:left w:val="nil"/>
                  <w:bottom w:val="nil"/>
                  <w:right w:val="nil"/>
                </w:tcBorders>
                <w:tcMar>
                  <w:top w:w="0" w:type="dxa"/>
                  <w:left w:w="39" w:type="dxa"/>
                  <w:bottom w:w="39" w:type="dxa"/>
                  <w:right w:w="39" w:type="dxa"/>
                </w:tcMar>
              </w:tcPr>
              <w:p w:rsidR="00BE5A16" w:rsidRDefault="00BE5A1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A492D">
                  <w:rPr>
                    <w:rFonts w:ascii="Arial" w:eastAsia="Arial" w:hAnsi="Arial"/>
                    <w:noProof/>
                    <w:color w:val="000000"/>
                  </w:rPr>
                  <w:t>1</w:t>
                </w:r>
                <w:r>
                  <w:rPr>
                    <w:rFonts w:ascii="Arial" w:eastAsia="Arial" w:hAnsi="Arial"/>
                    <w:color w:val="000000"/>
                  </w:rPr>
                  <w:fldChar w:fldCharType="end"/>
                </w:r>
              </w:p>
            </w:tc>
          </w:tr>
        </w:tbl>
        <w:p w:rsidR="00BE5A16" w:rsidRDefault="00BE5A16">
          <w:pPr>
            <w:spacing w:after="0" w:line="240" w:lineRule="auto"/>
          </w:pPr>
        </w:p>
      </w:tc>
      <w:tc>
        <w:tcPr>
          <w:tcW w:w="171" w:type="dxa"/>
        </w:tcPr>
        <w:p w:rsidR="00BE5A16" w:rsidRDefault="00BE5A1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A0" w:rsidRDefault="006542A0">
      <w:pPr>
        <w:spacing w:after="0" w:line="240" w:lineRule="auto"/>
      </w:pPr>
      <w:r>
        <w:separator/>
      </w:r>
    </w:p>
  </w:footnote>
  <w:footnote w:type="continuationSeparator" w:id="0">
    <w:p w:rsidR="006542A0" w:rsidRDefault="0065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BE5A16" w:rsidTr="00E13175">
      <w:tc>
        <w:tcPr>
          <w:tcW w:w="180" w:type="dxa"/>
        </w:tcPr>
        <w:p w:rsidR="00BE5A16" w:rsidRDefault="00BE5A16">
          <w:pPr>
            <w:pStyle w:val="EmptyCellLayoutStyle"/>
            <w:spacing w:after="0" w:line="240" w:lineRule="auto"/>
          </w:pPr>
        </w:p>
      </w:tc>
      <w:tc>
        <w:tcPr>
          <w:tcW w:w="386" w:type="dxa"/>
        </w:tcPr>
        <w:p w:rsidR="00BE5A16" w:rsidRDefault="00BE5A16">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BE5A16">
            <w:trPr>
              <w:trHeight w:val="180"/>
            </w:trPr>
            <w:tc>
              <w:tcPr>
                <w:tcW w:w="11039" w:type="dxa"/>
                <w:tcMar>
                  <w:top w:w="0" w:type="dxa"/>
                  <w:left w:w="0" w:type="dxa"/>
                  <w:bottom w:w="0" w:type="dxa"/>
                  <w:right w:w="0" w:type="dxa"/>
                </w:tcMar>
              </w:tcPr>
              <w:p w:rsidR="00BE5A16" w:rsidRDefault="00BE5A16">
                <w:pPr>
                  <w:pStyle w:val="EmptyCellLayoutStyle"/>
                  <w:spacing w:after="0" w:line="240" w:lineRule="auto"/>
                </w:pPr>
              </w:p>
            </w:tc>
          </w:tr>
        </w:tbl>
        <w:p w:rsidR="00BE5A16" w:rsidRDefault="00BE5A16">
          <w:pPr>
            <w:spacing w:after="0" w:line="240" w:lineRule="auto"/>
          </w:pPr>
        </w:p>
      </w:tc>
      <w:tc>
        <w:tcPr>
          <w:tcW w:w="470" w:type="dxa"/>
        </w:tcPr>
        <w:p w:rsidR="00BE5A16" w:rsidRDefault="00BE5A16">
          <w:pPr>
            <w:pStyle w:val="EmptyCellLayoutStyle"/>
            <w:spacing w:after="0" w:line="240" w:lineRule="auto"/>
          </w:pPr>
        </w:p>
      </w:tc>
    </w:tr>
    <w:tr w:rsidR="00BE5A16">
      <w:tc>
        <w:tcPr>
          <w:tcW w:w="180" w:type="dxa"/>
        </w:tcPr>
        <w:p w:rsidR="00BE5A16" w:rsidRDefault="00BE5A16">
          <w:pPr>
            <w:pStyle w:val="EmptyCellLayoutStyle"/>
            <w:spacing w:after="0" w:line="240" w:lineRule="auto"/>
          </w:pPr>
        </w:p>
      </w:tc>
      <w:tc>
        <w:tcPr>
          <w:tcW w:w="386" w:type="dxa"/>
        </w:tcPr>
        <w:p w:rsidR="00BE5A16" w:rsidRDefault="00BE5A16">
          <w:pPr>
            <w:pStyle w:val="EmptyCellLayoutStyle"/>
            <w:spacing w:after="0" w:line="240" w:lineRule="auto"/>
          </w:pPr>
        </w:p>
      </w:tc>
      <w:tc>
        <w:tcPr>
          <w:tcW w:w="1413" w:type="dxa"/>
        </w:tcPr>
        <w:p w:rsidR="00BE5A16" w:rsidRDefault="00BE5A16">
          <w:pPr>
            <w:pStyle w:val="EmptyCellLayoutStyle"/>
            <w:spacing w:after="0" w:line="240" w:lineRule="auto"/>
          </w:pPr>
        </w:p>
      </w:tc>
      <w:tc>
        <w:tcPr>
          <w:tcW w:w="850" w:type="dxa"/>
        </w:tcPr>
        <w:p w:rsidR="00BE5A16" w:rsidRDefault="00BE5A16">
          <w:pPr>
            <w:pStyle w:val="EmptyCellLayoutStyle"/>
            <w:spacing w:after="0" w:line="240" w:lineRule="auto"/>
          </w:pPr>
        </w:p>
      </w:tc>
      <w:tc>
        <w:tcPr>
          <w:tcW w:w="985" w:type="dxa"/>
        </w:tcPr>
        <w:p w:rsidR="00BE5A16" w:rsidRDefault="00BE5A16">
          <w:pPr>
            <w:pStyle w:val="EmptyCellLayoutStyle"/>
            <w:spacing w:after="0" w:line="240" w:lineRule="auto"/>
          </w:pPr>
        </w:p>
      </w:tc>
      <w:tc>
        <w:tcPr>
          <w:tcW w:w="2848" w:type="dxa"/>
        </w:tcPr>
        <w:p w:rsidR="00BE5A16" w:rsidRDefault="00BE5A16">
          <w:pPr>
            <w:pStyle w:val="EmptyCellLayoutStyle"/>
            <w:spacing w:after="0" w:line="240" w:lineRule="auto"/>
          </w:pPr>
        </w:p>
      </w:tc>
      <w:tc>
        <w:tcPr>
          <w:tcW w:w="4462" w:type="dxa"/>
        </w:tcPr>
        <w:p w:rsidR="00BE5A16" w:rsidRDefault="00BE5A16">
          <w:pPr>
            <w:pStyle w:val="EmptyCellLayoutStyle"/>
            <w:spacing w:after="0" w:line="240" w:lineRule="auto"/>
          </w:pPr>
        </w:p>
      </w:tc>
      <w:tc>
        <w:tcPr>
          <w:tcW w:w="478" w:type="dxa"/>
        </w:tcPr>
        <w:p w:rsidR="00BE5A16" w:rsidRDefault="00BE5A16">
          <w:pPr>
            <w:pStyle w:val="EmptyCellLayoutStyle"/>
            <w:spacing w:after="0" w:line="240" w:lineRule="auto"/>
          </w:pPr>
        </w:p>
      </w:tc>
      <w:tc>
        <w:tcPr>
          <w:tcW w:w="470" w:type="dxa"/>
        </w:tcPr>
        <w:p w:rsidR="00BE5A16" w:rsidRDefault="00BE5A16">
          <w:pPr>
            <w:pStyle w:val="EmptyCellLayoutStyle"/>
            <w:spacing w:after="0" w:line="240" w:lineRule="auto"/>
          </w:pPr>
        </w:p>
      </w:tc>
    </w:tr>
    <w:tr w:rsidR="00BE5A16">
      <w:tc>
        <w:tcPr>
          <w:tcW w:w="180" w:type="dxa"/>
        </w:tcPr>
        <w:p w:rsidR="00BE5A16" w:rsidRDefault="00BE5A16">
          <w:pPr>
            <w:pStyle w:val="EmptyCellLayoutStyle"/>
            <w:spacing w:after="0" w:line="240" w:lineRule="auto"/>
          </w:pPr>
        </w:p>
      </w:tc>
      <w:tc>
        <w:tcPr>
          <w:tcW w:w="386" w:type="dxa"/>
        </w:tcPr>
        <w:p w:rsidR="00BE5A16" w:rsidRDefault="00BE5A16">
          <w:pPr>
            <w:pStyle w:val="EmptyCellLayoutStyle"/>
            <w:spacing w:after="0" w:line="240" w:lineRule="auto"/>
          </w:pPr>
        </w:p>
      </w:tc>
      <w:tc>
        <w:tcPr>
          <w:tcW w:w="1413" w:type="dxa"/>
        </w:tcPr>
        <w:p w:rsidR="00BE5A16" w:rsidRDefault="00BE5A16">
          <w:pPr>
            <w:pStyle w:val="EmptyCellLayoutStyle"/>
            <w:spacing w:after="0" w:line="240" w:lineRule="auto"/>
          </w:pPr>
        </w:p>
      </w:tc>
      <w:tc>
        <w:tcPr>
          <w:tcW w:w="850" w:type="dxa"/>
        </w:tcPr>
        <w:p w:rsidR="00BE5A16" w:rsidRDefault="00BE5A16">
          <w:pPr>
            <w:pStyle w:val="EmptyCellLayoutStyle"/>
            <w:spacing w:after="0" w:line="240" w:lineRule="auto"/>
          </w:pPr>
        </w:p>
      </w:tc>
      <w:tc>
        <w:tcPr>
          <w:tcW w:w="985" w:type="dxa"/>
        </w:tcPr>
        <w:p w:rsidR="00BE5A16" w:rsidRDefault="00BE5A16">
          <w:pPr>
            <w:pStyle w:val="EmptyCellLayoutStyle"/>
            <w:spacing w:after="0" w:line="240" w:lineRule="auto"/>
          </w:pPr>
        </w:p>
      </w:tc>
      <w:tc>
        <w:tcPr>
          <w:tcW w:w="2848" w:type="dxa"/>
        </w:tcPr>
        <w:p w:rsidR="00BE5A16" w:rsidRDefault="00BE5A16">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BE5A16">
            <w:trPr>
              <w:trHeight w:val="421"/>
            </w:trPr>
            <w:tc>
              <w:tcPr>
                <w:tcW w:w="4462" w:type="dxa"/>
                <w:tcBorders>
                  <w:top w:val="nil"/>
                  <w:left w:val="nil"/>
                  <w:bottom w:val="nil"/>
                  <w:right w:val="nil"/>
                </w:tcBorders>
                <w:tcMar>
                  <w:top w:w="39" w:type="dxa"/>
                  <w:left w:w="39" w:type="dxa"/>
                  <w:bottom w:w="39" w:type="dxa"/>
                  <w:right w:w="39" w:type="dxa"/>
                </w:tcMar>
                <w:vAlign w:val="center"/>
              </w:tcPr>
              <w:p w:rsidR="00BE5A16" w:rsidRDefault="00BE5A16">
                <w:pPr>
                  <w:spacing w:after="0" w:line="240" w:lineRule="auto"/>
                  <w:jc w:val="right"/>
                </w:pPr>
                <w:r>
                  <w:rPr>
                    <w:rFonts w:ascii="Arial" w:eastAsia="Arial" w:hAnsi="Arial"/>
                    <w:color w:val="000000"/>
                    <w:sz w:val="24"/>
                  </w:rPr>
                  <w:t>Lucknow Primary School</w:t>
                </w:r>
              </w:p>
            </w:tc>
          </w:tr>
        </w:tbl>
        <w:p w:rsidR="00BE5A16" w:rsidRDefault="00BE5A16">
          <w:pPr>
            <w:spacing w:after="0" w:line="240" w:lineRule="auto"/>
          </w:pPr>
        </w:p>
      </w:tc>
      <w:tc>
        <w:tcPr>
          <w:tcW w:w="478" w:type="dxa"/>
        </w:tcPr>
        <w:p w:rsidR="00BE5A16" w:rsidRDefault="00BE5A16">
          <w:pPr>
            <w:pStyle w:val="EmptyCellLayoutStyle"/>
            <w:spacing w:after="0" w:line="240" w:lineRule="auto"/>
          </w:pPr>
        </w:p>
      </w:tc>
      <w:tc>
        <w:tcPr>
          <w:tcW w:w="470" w:type="dxa"/>
        </w:tcPr>
        <w:p w:rsidR="00BE5A16" w:rsidRDefault="00BE5A16">
          <w:pPr>
            <w:pStyle w:val="EmptyCellLayoutStyle"/>
            <w:spacing w:after="0" w:line="240" w:lineRule="auto"/>
          </w:pPr>
        </w:p>
      </w:tc>
    </w:tr>
    <w:tr w:rsidR="00BE5A16" w:rsidTr="00E13175">
      <w:tc>
        <w:tcPr>
          <w:tcW w:w="180" w:type="dxa"/>
        </w:tcPr>
        <w:p w:rsidR="00BE5A16" w:rsidRDefault="00BE5A16">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BE5A16" w:rsidRDefault="00BE5A16">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BE5A16" w:rsidRDefault="00BE5A16">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BE5A16" w:rsidRDefault="00BE5A16">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BE5A16" w:rsidRDefault="00BE5A16">
          <w:pPr>
            <w:pStyle w:val="EmptyCellLayoutStyle"/>
            <w:spacing w:after="0" w:line="240" w:lineRule="auto"/>
          </w:pPr>
        </w:p>
      </w:tc>
      <w:tc>
        <w:tcPr>
          <w:tcW w:w="4462" w:type="dxa"/>
          <w:vMerge/>
        </w:tcPr>
        <w:p w:rsidR="00BE5A16" w:rsidRDefault="00BE5A16">
          <w:pPr>
            <w:pStyle w:val="EmptyCellLayoutStyle"/>
            <w:spacing w:after="0" w:line="240" w:lineRule="auto"/>
          </w:pPr>
        </w:p>
      </w:tc>
      <w:tc>
        <w:tcPr>
          <w:tcW w:w="478" w:type="dxa"/>
        </w:tcPr>
        <w:p w:rsidR="00BE5A16" w:rsidRDefault="00BE5A16">
          <w:pPr>
            <w:pStyle w:val="EmptyCellLayoutStyle"/>
            <w:spacing w:after="0" w:line="240" w:lineRule="auto"/>
          </w:pPr>
        </w:p>
      </w:tc>
      <w:tc>
        <w:tcPr>
          <w:tcW w:w="470" w:type="dxa"/>
        </w:tcPr>
        <w:p w:rsidR="00BE5A16" w:rsidRDefault="00BE5A16">
          <w:pPr>
            <w:pStyle w:val="EmptyCellLayoutStyle"/>
            <w:spacing w:after="0" w:line="240" w:lineRule="auto"/>
          </w:pPr>
        </w:p>
      </w:tc>
    </w:tr>
    <w:tr w:rsidR="00BE5A16" w:rsidTr="00E13175">
      <w:tc>
        <w:tcPr>
          <w:tcW w:w="180" w:type="dxa"/>
        </w:tcPr>
        <w:p w:rsidR="00BE5A16" w:rsidRDefault="00BE5A16">
          <w:pPr>
            <w:pStyle w:val="EmptyCellLayoutStyle"/>
            <w:spacing w:after="0" w:line="240" w:lineRule="auto"/>
          </w:pPr>
        </w:p>
      </w:tc>
      <w:tc>
        <w:tcPr>
          <w:tcW w:w="386" w:type="dxa"/>
          <w:gridSpan w:val="2"/>
          <w:vMerge/>
        </w:tcPr>
        <w:p w:rsidR="00BE5A16" w:rsidRDefault="00BE5A16">
          <w:pPr>
            <w:pStyle w:val="EmptyCellLayoutStyle"/>
            <w:spacing w:after="0" w:line="240" w:lineRule="auto"/>
          </w:pPr>
        </w:p>
      </w:tc>
      <w:tc>
        <w:tcPr>
          <w:tcW w:w="850" w:type="dxa"/>
          <w:vMerge/>
        </w:tcPr>
        <w:p w:rsidR="00BE5A16" w:rsidRDefault="00BE5A16">
          <w:pPr>
            <w:pStyle w:val="EmptyCellLayoutStyle"/>
            <w:spacing w:after="0" w:line="240" w:lineRule="auto"/>
          </w:pPr>
        </w:p>
      </w:tc>
      <w:tc>
        <w:tcPr>
          <w:tcW w:w="985" w:type="dxa"/>
          <w:vMerge/>
        </w:tcPr>
        <w:p w:rsidR="00BE5A16" w:rsidRDefault="00BE5A16">
          <w:pPr>
            <w:pStyle w:val="EmptyCellLayoutStyle"/>
            <w:spacing w:after="0" w:line="240" w:lineRule="auto"/>
          </w:pPr>
        </w:p>
      </w:tc>
      <w:tc>
        <w:tcPr>
          <w:tcW w:w="2848" w:type="dxa"/>
        </w:tcPr>
        <w:p w:rsidR="00BE5A16" w:rsidRDefault="00BE5A16">
          <w:pPr>
            <w:pStyle w:val="EmptyCellLayoutStyle"/>
            <w:spacing w:after="0" w:line="240" w:lineRule="auto"/>
          </w:pPr>
        </w:p>
      </w:tc>
      <w:tc>
        <w:tcPr>
          <w:tcW w:w="4462" w:type="dxa"/>
        </w:tcPr>
        <w:p w:rsidR="00BE5A16" w:rsidRDefault="00BE5A16">
          <w:pPr>
            <w:pStyle w:val="EmptyCellLayoutStyle"/>
            <w:spacing w:after="0" w:line="240" w:lineRule="auto"/>
          </w:pPr>
        </w:p>
      </w:tc>
      <w:tc>
        <w:tcPr>
          <w:tcW w:w="478" w:type="dxa"/>
        </w:tcPr>
        <w:p w:rsidR="00BE5A16" w:rsidRDefault="00BE5A16">
          <w:pPr>
            <w:pStyle w:val="EmptyCellLayoutStyle"/>
            <w:spacing w:after="0" w:line="240" w:lineRule="auto"/>
          </w:pPr>
        </w:p>
      </w:tc>
      <w:tc>
        <w:tcPr>
          <w:tcW w:w="470" w:type="dxa"/>
        </w:tcPr>
        <w:p w:rsidR="00BE5A16" w:rsidRDefault="00BE5A16">
          <w:pPr>
            <w:pStyle w:val="EmptyCellLayoutStyle"/>
            <w:spacing w:after="0" w:line="240" w:lineRule="auto"/>
          </w:pPr>
        </w:p>
      </w:tc>
    </w:tr>
    <w:tr w:rsidR="00BE5A16">
      <w:tc>
        <w:tcPr>
          <w:tcW w:w="180" w:type="dxa"/>
        </w:tcPr>
        <w:p w:rsidR="00BE5A16" w:rsidRDefault="00BE5A16">
          <w:pPr>
            <w:pStyle w:val="EmptyCellLayoutStyle"/>
            <w:spacing w:after="0" w:line="240" w:lineRule="auto"/>
          </w:pPr>
        </w:p>
      </w:tc>
      <w:tc>
        <w:tcPr>
          <w:tcW w:w="386" w:type="dxa"/>
        </w:tcPr>
        <w:p w:rsidR="00BE5A16" w:rsidRDefault="00BE5A16">
          <w:pPr>
            <w:pStyle w:val="EmptyCellLayoutStyle"/>
            <w:spacing w:after="0" w:line="240" w:lineRule="auto"/>
          </w:pPr>
        </w:p>
      </w:tc>
      <w:tc>
        <w:tcPr>
          <w:tcW w:w="1413" w:type="dxa"/>
        </w:tcPr>
        <w:p w:rsidR="00BE5A16" w:rsidRDefault="00BE5A16">
          <w:pPr>
            <w:pStyle w:val="EmptyCellLayoutStyle"/>
            <w:spacing w:after="0" w:line="240" w:lineRule="auto"/>
          </w:pPr>
        </w:p>
      </w:tc>
      <w:tc>
        <w:tcPr>
          <w:tcW w:w="850" w:type="dxa"/>
        </w:tcPr>
        <w:p w:rsidR="00BE5A16" w:rsidRDefault="00BE5A16">
          <w:pPr>
            <w:pStyle w:val="EmptyCellLayoutStyle"/>
            <w:spacing w:after="0" w:line="240" w:lineRule="auto"/>
          </w:pPr>
        </w:p>
      </w:tc>
      <w:tc>
        <w:tcPr>
          <w:tcW w:w="985" w:type="dxa"/>
        </w:tcPr>
        <w:p w:rsidR="00BE5A16" w:rsidRDefault="00BE5A16">
          <w:pPr>
            <w:pStyle w:val="EmptyCellLayoutStyle"/>
            <w:spacing w:after="0" w:line="240" w:lineRule="auto"/>
          </w:pPr>
        </w:p>
      </w:tc>
      <w:tc>
        <w:tcPr>
          <w:tcW w:w="2848" w:type="dxa"/>
        </w:tcPr>
        <w:p w:rsidR="00BE5A16" w:rsidRDefault="00BE5A16">
          <w:pPr>
            <w:pStyle w:val="EmptyCellLayoutStyle"/>
            <w:spacing w:after="0" w:line="240" w:lineRule="auto"/>
          </w:pPr>
        </w:p>
      </w:tc>
      <w:tc>
        <w:tcPr>
          <w:tcW w:w="4462" w:type="dxa"/>
        </w:tcPr>
        <w:p w:rsidR="00BE5A16" w:rsidRDefault="00BE5A16">
          <w:pPr>
            <w:pStyle w:val="EmptyCellLayoutStyle"/>
            <w:spacing w:after="0" w:line="240" w:lineRule="auto"/>
          </w:pPr>
        </w:p>
      </w:tc>
      <w:tc>
        <w:tcPr>
          <w:tcW w:w="478" w:type="dxa"/>
        </w:tcPr>
        <w:p w:rsidR="00BE5A16" w:rsidRDefault="00BE5A16">
          <w:pPr>
            <w:pStyle w:val="EmptyCellLayoutStyle"/>
            <w:spacing w:after="0" w:line="240" w:lineRule="auto"/>
          </w:pPr>
        </w:p>
      </w:tc>
      <w:tc>
        <w:tcPr>
          <w:tcW w:w="470" w:type="dxa"/>
        </w:tcPr>
        <w:p w:rsidR="00BE5A16" w:rsidRDefault="00BE5A16">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16" w:rsidRDefault="00BE5A16">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50"/>
    <w:rsid w:val="00093F4C"/>
    <w:rsid w:val="001C25D4"/>
    <w:rsid w:val="001C3342"/>
    <w:rsid w:val="00213FBD"/>
    <w:rsid w:val="00233774"/>
    <w:rsid w:val="002A492D"/>
    <w:rsid w:val="003F7F46"/>
    <w:rsid w:val="004B65FD"/>
    <w:rsid w:val="00584AFB"/>
    <w:rsid w:val="006542A0"/>
    <w:rsid w:val="006E0071"/>
    <w:rsid w:val="007A4A06"/>
    <w:rsid w:val="009D2482"/>
    <w:rsid w:val="00A076FF"/>
    <w:rsid w:val="00A519B8"/>
    <w:rsid w:val="00AA025A"/>
    <w:rsid w:val="00B475B3"/>
    <w:rsid w:val="00BE5A16"/>
    <w:rsid w:val="00C52ED8"/>
    <w:rsid w:val="00C53F50"/>
    <w:rsid w:val="00CE7070"/>
    <w:rsid w:val="00D33C69"/>
    <w:rsid w:val="00D977AF"/>
    <w:rsid w:val="00DE71B6"/>
    <w:rsid w:val="00E13175"/>
    <w:rsid w:val="00E13B04"/>
    <w:rsid w:val="00E737A1"/>
    <w:rsid w:val="00EE0A1F"/>
    <w:rsid w:val="00F111DC"/>
    <w:rsid w:val="00F36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DF0AC-FF5E-4449-8782-04822EA0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F36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18"/>
    <w:rPr>
      <w:rFonts w:ascii="Segoe UI" w:hAnsi="Segoe UI" w:cs="Segoe UI"/>
      <w:sz w:val="18"/>
      <w:szCs w:val="18"/>
    </w:rPr>
  </w:style>
  <w:style w:type="paragraph" w:customStyle="1" w:styleId="Default">
    <w:name w:val="Default"/>
    <w:rsid w:val="006E0071"/>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education.vic.gov.au/school/parents/involve/Pages/performance.aspx" TargetMode="External"/><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s://apps.edustar.vic.edu.au/spot"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www.education.vic.gov.au/school/parents/involve/Pages/performance.aspx"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s://edugate.eduweb.vic.gov.au/edrms/project/fiso/SchoolImprovementCycle/Guidelines%20for%20the%202016%20Annual%20Report%20to%20the%20School%20Community.doc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2.png"/><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34.jpg"/><Relationship Id="rId1" Type="http://schemas.openxmlformats.org/officeDocument/2006/relationships/image" Target="media/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3369</Words>
  <Characters>19204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Hopkins, Allison G</dc:creator>
  <dc:description/>
  <cp:lastModifiedBy>Stewart, Lisa F</cp:lastModifiedBy>
  <cp:revision>2</cp:revision>
  <cp:lastPrinted>2018-03-19T01:10:00Z</cp:lastPrinted>
  <dcterms:created xsi:type="dcterms:W3CDTF">2018-03-20T04:21:00Z</dcterms:created>
  <dcterms:modified xsi:type="dcterms:W3CDTF">2018-03-20T04:21:00Z</dcterms:modified>
</cp:coreProperties>
</file>